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F82C95" w14:textId="6BA1E69F" w:rsidR="008B2D9B" w:rsidRPr="005612A5" w:rsidRDefault="008B2D9B" w:rsidP="008B2D9B">
      <w:pPr>
        <w:tabs>
          <w:tab w:val="right" w:pos="9360"/>
        </w:tabs>
        <w:spacing w:after="60"/>
        <w:jc w:val="both"/>
        <w:rPr>
          <w:b/>
        </w:rPr>
      </w:pPr>
      <w:bookmarkStart w:id="0" w:name="OLE_LINK6"/>
      <w:bookmarkStart w:id="1" w:name="OLE_LINK7"/>
      <w:r w:rsidRPr="005612A5">
        <w:rPr>
          <w:b/>
        </w:rPr>
        <w:t xml:space="preserve">3GPP TSG RAN WG1 RAN1#81                                                                        </w:t>
      </w:r>
      <w:r w:rsidR="004073D2">
        <w:rPr>
          <w:rFonts w:eastAsiaTheme="minorEastAsia" w:hint="eastAsia"/>
          <w:b/>
        </w:rPr>
        <w:t xml:space="preserve">             </w:t>
      </w:r>
      <w:r w:rsidRPr="005612A5">
        <w:rPr>
          <w:b/>
        </w:rPr>
        <w:t xml:space="preserve"> </w:t>
      </w:r>
      <w:r w:rsidR="00F85953">
        <w:rPr>
          <w:b/>
        </w:rPr>
        <w:t xml:space="preserve"> </w:t>
      </w:r>
      <w:r w:rsidRPr="005612A5">
        <w:rPr>
          <w:b/>
        </w:rPr>
        <w:t>R1-</w:t>
      </w:r>
      <w:r w:rsidR="00FA32AD">
        <w:rPr>
          <w:b/>
        </w:rPr>
        <w:t>152</w:t>
      </w:r>
      <w:r w:rsidR="00EC192D">
        <w:rPr>
          <w:b/>
        </w:rPr>
        <w:t>64</w:t>
      </w:r>
      <w:r w:rsidR="00425493">
        <w:rPr>
          <w:b/>
        </w:rPr>
        <w:t>6</w:t>
      </w:r>
    </w:p>
    <w:p w14:paraId="5BD32ADE" w14:textId="77777777" w:rsidR="008B2D9B" w:rsidRPr="005612A5" w:rsidRDefault="007C491F" w:rsidP="008B2D9B">
      <w:pPr>
        <w:rPr>
          <w:b/>
          <w:color w:val="000000"/>
        </w:rPr>
      </w:pPr>
      <w:hyperlink r:id="rId13" w:tgtFrame="_blank" w:history="1">
        <w:r w:rsidR="008B2D9B" w:rsidRPr="005612A5">
          <w:rPr>
            <w:b/>
            <w:color w:val="000000"/>
          </w:rPr>
          <w:t>Fukuoka</w:t>
        </w:r>
      </w:hyperlink>
      <w:r w:rsidR="008B2D9B" w:rsidRPr="005612A5">
        <w:rPr>
          <w:b/>
          <w:color w:val="000000"/>
        </w:rPr>
        <w:t xml:space="preserve">, Japan, 25th – 29th May 2015  </w:t>
      </w:r>
    </w:p>
    <w:p w14:paraId="4F205F37" w14:textId="556B9CC1" w:rsidR="00EB10CB" w:rsidRPr="005612A5" w:rsidRDefault="00EB10CB" w:rsidP="00FC27AE">
      <w:pPr>
        <w:tabs>
          <w:tab w:val="left" w:pos="1985"/>
        </w:tabs>
        <w:spacing w:before="360" w:after="80"/>
        <w:rPr>
          <w:b/>
        </w:rPr>
      </w:pPr>
      <w:r w:rsidRPr="005612A5">
        <w:rPr>
          <w:b/>
        </w:rPr>
        <w:t>Agenda item:</w:t>
      </w:r>
      <w:r w:rsidRPr="005612A5">
        <w:rPr>
          <w:b/>
        </w:rPr>
        <w:tab/>
      </w:r>
      <w:bookmarkStart w:id="2" w:name="Source"/>
      <w:bookmarkEnd w:id="2"/>
      <w:r w:rsidR="002A5AEE" w:rsidRPr="005612A5">
        <w:rPr>
          <w:b/>
        </w:rPr>
        <w:t>6</w:t>
      </w:r>
      <w:r w:rsidR="00DA1E2C" w:rsidRPr="005612A5">
        <w:rPr>
          <w:b/>
        </w:rPr>
        <w:t>.2.4.</w:t>
      </w:r>
      <w:r w:rsidR="00425493">
        <w:rPr>
          <w:b/>
        </w:rPr>
        <w:t>3</w:t>
      </w:r>
    </w:p>
    <w:p w14:paraId="27F18F48" w14:textId="77777777" w:rsidR="00EB10CB" w:rsidRPr="005612A5" w:rsidRDefault="00EB10CB" w:rsidP="00EB10CB">
      <w:pPr>
        <w:tabs>
          <w:tab w:val="left" w:pos="1985"/>
        </w:tabs>
        <w:spacing w:after="80"/>
        <w:rPr>
          <w:b/>
        </w:rPr>
      </w:pPr>
      <w:r w:rsidRPr="005612A5">
        <w:rPr>
          <w:b/>
        </w:rPr>
        <w:t xml:space="preserve">Source: </w:t>
      </w:r>
      <w:r w:rsidRPr="005612A5">
        <w:rPr>
          <w:b/>
        </w:rPr>
        <w:tab/>
        <w:t>Intel Corporation</w:t>
      </w:r>
      <w:bookmarkStart w:id="3" w:name="_GoBack"/>
      <w:bookmarkEnd w:id="3"/>
    </w:p>
    <w:p w14:paraId="79128FE0" w14:textId="0971DEC4" w:rsidR="00EB10CB" w:rsidRPr="005612A5" w:rsidRDefault="00EB10CB" w:rsidP="00EB10CB">
      <w:pPr>
        <w:spacing w:after="80"/>
        <w:ind w:left="1988" w:hanging="1988"/>
        <w:rPr>
          <w:b/>
        </w:rPr>
      </w:pPr>
      <w:r w:rsidRPr="005612A5">
        <w:rPr>
          <w:b/>
        </w:rPr>
        <w:t xml:space="preserve">Title: </w:t>
      </w:r>
      <w:r w:rsidRPr="005612A5">
        <w:rPr>
          <w:b/>
        </w:rPr>
        <w:tab/>
      </w:r>
      <w:r w:rsidR="00425493" w:rsidRPr="00425493">
        <w:rPr>
          <w:b/>
        </w:rPr>
        <w:t>Category 4 based LBT design for LAA downlink</w:t>
      </w:r>
    </w:p>
    <w:p w14:paraId="58267298" w14:textId="77777777" w:rsidR="00EB10CB" w:rsidRPr="005612A5" w:rsidRDefault="00EB10CB" w:rsidP="00FC27AE">
      <w:pPr>
        <w:tabs>
          <w:tab w:val="left" w:pos="1985"/>
        </w:tabs>
        <w:ind w:right="-446"/>
        <w:rPr>
          <w:b/>
        </w:rPr>
      </w:pPr>
      <w:r w:rsidRPr="005612A5">
        <w:rPr>
          <w:b/>
        </w:rPr>
        <w:t>Document for:</w:t>
      </w:r>
      <w:r w:rsidRPr="005612A5">
        <w:rPr>
          <w:b/>
        </w:rPr>
        <w:tab/>
      </w:r>
      <w:bookmarkStart w:id="4" w:name="DocumentFor"/>
      <w:bookmarkEnd w:id="4"/>
      <w:r w:rsidR="00900D8F" w:rsidRPr="005612A5">
        <w:rPr>
          <w:b/>
        </w:rPr>
        <w:t>Discussion</w:t>
      </w:r>
    </w:p>
    <w:p w14:paraId="5607128D" w14:textId="77777777" w:rsidR="00EB10CB" w:rsidRPr="005612A5" w:rsidRDefault="00EB10CB" w:rsidP="00EB10CB">
      <w:pPr>
        <w:pBdr>
          <w:bottom w:val="single" w:sz="12" w:space="1" w:color="auto"/>
        </w:pBdr>
        <w:spacing w:after="240" w:line="360" w:lineRule="auto"/>
        <w:ind w:left="413" w:hangingChars="295" w:hanging="413"/>
        <w:rPr>
          <w:snapToGrid w:val="0"/>
          <w:sz w:val="14"/>
        </w:rPr>
      </w:pPr>
    </w:p>
    <w:p w14:paraId="685F8330" w14:textId="77777777" w:rsidR="00515271" w:rsidRPr="005612A5" w:rsidRDefault="00EB10CB" w:rsidP="00AA31AC">
      <w:pPr>
        <w:pStyle w:val="LGTdoc1"/>
        <w:numPr>
          <w:ilvl w:val="0"/>
          <w:numId w:val="2"/>
        </w:numPr>
        <w:spacing w:beforeLines="0" w:before="360" w:after="120" w:afterAutospacing="0"/>
        <w:ind w:left="432" w:hanging="432"/>
      </w:pPr>
      <w:r w:rsidRPr="005612A5">
        <w:t xml:space="preserve">Introduction </w:t>
      </w:r>
    </w:p>
    <w:p w14:paraId="72E3C1ED" w14:textId="6CAE7A60" w:rsidR="00425493" w:rsidRDefault="00AA31AC" w:rsidP="00425493">
      <w:pPr>
        <w:autoSpaceDE w:val="0"/>
        <w:autoSpaceDN w:val="0"/>
        <w:adjustRightInd w:val="0"/>
        <w:spacing w:before="120" w:after="120"/>
        <w:jc w:val="both"/>
        <w:rPr>
          <w:sz w:val="20"/>
          <w:szCs w:val="20"/>
        </w:rPr>
      </w:pPr>
      <w:r>
        <w:rPr>
          <w:sz w:val="20"/>
          <w:szCs w:val="20"/>
        </w:rPr>
        <w:t xml:space="preserve">At RAN1#81Bis, </w:t>
      </w:r>
      <w:r w:rsidR="00425493">
        <w:rPr>
          <w:sz w:val="20"/>
          <w:szCs w:val="20"/>
        </w:rPr>
        <w:t xml:space="preserve">RAN1 made the following </w:t>
      </w:r>
      <w:r>
        <w:rPr>
          <w:sz w:val="20"/>
          <w:szCs w:val="20"/>
        </w:rPr>
        <w:t>detailed working assumptions on the category 4 LAA DL LBT scheme</w:t>
      </w:r>
      <w:r w:rsidR="00425493">
        <w:rPr>
          <w:sz w:val="20"/>
          <w:szCs w:val="20"/>
        </w:rPr>
        <w:t xml:space="preserve">. </w:t>
      </w:r>
    </w:p>
    <w:p w14:paraId="05BB5713" w14:textId="77777777" w:rsidR="00425493" w:rsidRPr="00591557" w:rsidRDefault="00425493" w:rsidP="00425493">
      <w:pPr>
        <w:numPr>
          <w:ilvl w:val="0"/>
          <w:numId w:val="56"/>
        </w:numPr>
        <w:spacing w:before="120" w:after="120"/>
        <w:rPr>
          <w:rFonts w:eastAsia="MS Mincho"/>
          <w:iCs/>
          <w:sz w:val="20"/>
          <w:szCs w:val="20"/>
          <w:lang w:eastAsia="ja-JP"/>
        </w:rPr>
      </w:pPr>
      <w:r w:rsidRPr="00591557">
        <w:rPr>
          <w:rFonts w:eastAsia="MS Mincho"/>
          <w:iCs/>
          <w:sz w:val="20"/>
          <w:szCs w:val="20"/>
          <w:lang w:eastAsia="ja-JP"/>
        </w:rPr>
        <w:t>If LAA is adopting a LBT category 4 scheme for DL transmission, it will be based on ETSI option B modified to a LBT category 4 scheme except for the following modifications that ensure fairness with Wi-Fi:</w:t>
      </w:r>
    </w:p>
    <w:p w14:paraId="7F081A43" w14:textId="77777777" w:rsidR="00425493" w:rsidRPr="00591557" w:rsidRDefault="00425493" w:rsidP="00425493">
      <w:pPr>
        <w:numPr>
          <w:ilvl w:val="1"/>
          <w:numId w:val="56"/>
        </w:numPr>
        <w:spacing w:before="120" w:after="120"/>
        <w:rPr>
          <w:rFonts w:eastAsia="MS Mincho"/>
          <w:iCs/>
          <w:sz w:val="20"/>
          <w:szCs w:val="20"/>
          <w:lang w:eastAsia="ja-JP"/>
        </w:rPr>
      </w:pPr>
      <w:r w:rsidRPr="00591557">
        <w:rPr>
          <w:rFonts w:eastAsia="MS Mincho"/>
          <w:iCs/>
          <w:sz w:val="20"/>
          <w:szCs w:val="20"/>
          <w:lang w:eastAsia="ja-JP"/>
        </w:rPr>
        <w:t>The size of the LAA contention window is variable via dynamic exponential backoff or semi-static backoff between X and Y ECCA slots</w:t>
      </w:r>
    </w:p>
    <w:p w14:paraId="74E47C8A" w14:textId="77777777" w:rsidR="00425493" w:rsidRPr="00591557" w:rsidRDefault="00425493" w:rsidP="00425493">
      <w:pPr>
        <w:numPr>
          <w:ilvl w:val="2"/>
          <w:numId w:val="56"/>
        </w:numPr>
        <w:spacing w:before="120" w:after="120"/>
        <w:rPr>
          <w:rFonts w:eastAsia="MS Mincho"/>
          <w:iCs/>
          <w:sz w:val="20"/>
          <w:szCs w:val="20"/>
          <w:lang w:eastAsia="ja-JP"/>
        </w:rPr>
      </w:pPr>
      <w:r w:rsidRPr="00591557">
        <w:rPr>
          <w:rFonts w:eastAsia="MS Mincho"/>
          <w:iCs/>
          <w:sz w:val="20"/>
          <w:szCs w:val="20"/>
          <w:lang w:eastAsia="ja-JP"/>
        </w:rPr>
        <w:t>The value of X and Y is a configurable parameter</w:t>
      </w:r>
    </w:p>
    <w:p w14:paraId="7C8AB23D" w14:textId="41FCA50A" w:rsidR="00425493" w:rsidRPr="00591557" w:rsidRDefault="00425493" w:rsidP="00425493">
      <w:pPr>
        <w:numPr>
          <w:ilvl w:val="2"/>
          <w:numId w:val="56"/>
        </w:numPr>
        <w:spacing w:before="120" w:after="120"/>
        <w:rPr>
          <w:rFonts w:eastAsia="MS Mincho"/>
          <w:iCs/>
          <w:sz w:val="20"/>
          <w:szCs w:val="20"/>
          <w:lang w:eastAsia="ja-JP"/>
        </w:rPr>
      </w:pPr>
      <w:r w:rsidRPr="00591557">
        <w:rPr>
          <w:rFonts w:eastAsia="MS Mincho"/>
          <w:iCs/>
          <w:sz w:val="20"/>
          <w:szCs w:val="20"/>
          <w:lang w:eastAsia="ja-JP"/>
        </w:rPr>
        <w:t>FFS: which trigger and rate for adapting the size of the contention window</w:t>
      </w:r>
    </w:p>
    <w:p w14:paraId="6FE4D4F4" w14:textId="77777777" w:rsidR="00425493" w:rsidRPr="00591557" w:rsidRDefault="00425493" w:rsidP="00425493">
      <w:pPr>
        <w:numPr>
          <w:ilvl w:val="1"/>
          <w:numId w:val="56"/>
        </w:numPr>
        <w:spacing w:before="120" w:after="120"/>
        <w:rPr>
          <w:rFonts w:eastAsia="MS Mincho"/>
          <w:iCs/>
          <w:sz w:val="20"/>
          <w:szCs w:val="20"/>
          <w:lang w:eastAsia="ja-JP"/>
        </w:rPr>
      </w:pPr>
      <w:r w:rsidRPr="00591557">
        <w:rPr>
          <w:rFonts w:eastAsia="MS Mincho"/>
          <w:iCs/>
          <w:sz w:val="20"/>
          <w:szCs w:val="20"/>
          <w:lang w:eastAsia="ja-JP"/>
        </w:rPr>
        <w:t>Consider minimum ECCA slot size smaller than 20 µs</w:t>
      </w:r>
    </w:p>
    <w:p w14:paraId="38CA8C27" w14:textId="77777777" w:rsidR="00425493" w:rsidRPr="00591557" w:rsidRDefault="00425493" w:rsidP="00425493">
      <w:pPr>
        <w:numPr>
          <w:ilvl w:val="1"/>
          <w:numId w:val="56"/>
        </w:numPr>
        <w:spacing w:before="120" w:after="120"/>
        <w:rPr>
          <w:rFonts w:eastAsia="MS Mincho"/>
          <w:iCs/>
          <w:sz w:val="20"/>
          <w:szCs w:val="20"/>
          <w:lang w:eastAsia="ja-JP"/>
        </w:rPr>
      </w:pPr>
      <w:r w:rsidRPr="00591557">
        <w:rPr>
          <w:rFonts w:eastAsia="MS Mincho"/>
          <w:iCs/>
          <w:sz w:val="20"/>
          <w:szCs w:val="20"/>
          <w:lang w:eastAsia="ja-JP"/>
        </w:rPr>
        <w:t>The initial CCA (ICCA) can be configurable to be comparable to the defer periods of Wi-Fi (e.g., DIFS or AIFS)</w:t>
      </w:r>
    </w:p>
    <w:p w14:paraId="4D6F8338" w14:textId="77777777" w:rsidR="00425493" w:rsidRPr="00591557" w:rsidRDefault="00425493" w:rsidP="00425493">
      <w:pPr>
        <w:numPr>
          <w:ilvl w:val="2"/>
          <w:numId w:val="56"/>
        </w:numPr>
        <w:spacing w:before="120" w:after="120"/>
        <w:rPr>
          <w:rFonts w:eastAsia="MS Mincho"/>
          <w:iCs/>
          <w:sz w:val="20"/>
          <w:szCs w:val="20"/>
          <w:lang w:eastAsia="ja-JP"/>
        </w:rPr>
      </w:pPr>
      <w:r w:rsidRPr="00591557">
        <w:rPr>
          <w:rFonts w:eastAsia="MS Mincho"/>
          <w:iCs/>
          <w:sz w:val="20"/>
          <w:szCs w:val="20"/>
          <w:lang w:eastAsia="ja-JP"/>
        </w:rPr>
        <w:t>FFS: Conditions under which initial CCA is used</w:t>
      </w:r>
    </w:p>
    <w:p w14:paraId="4A09C705" w14:textId="77777777" w:rsidR="00425493" w:rsidRPr="00591557" w:rsidRDefault="00425493" w:rsidP="00425493">
      <w:pPr>
        <w:numPr>
          <w:ilvl w:val="1"/>
          <w:numId w:val="56"/>
        </w:numPr>
        <w:spacing w:before="120" w:after="120"/>
        <w:rPr>
          <w:rFonts w:eastAsia="MS Mincho"/>
          <w:iCs/>
          <w:sz w:val="20"/>
          <w:szCs w:val="20"/>
          <w:lang w:eastAsia="ja-JP"/>
        </w:rPr>
      </w:pPr>
      <w:r w:rsidRPr="00591557">
        <w:rPr>
          <w:rFonts w:eastAsia="MS Mincho"/>
          <w:iCs/>
          <w:sz w:val="20"/>
          <w:szCs w:val="20"/>
          <w:lang w:eastAsia="ja-JP"/>
        </w:rPr>
        <w:t>When ECCA countdown is interrupted, a defer period (not necessarily the same as ICCA) is applied after channel becomes idle</w:t>
      </w:r>
    </w:p>
    <w:p w14:paraId="7424F630" w14:textId="77777777" w:rsidR="00425493" w:rsidRPr="00591557" w:rsidRDefault="00425493" w:rsidP="00425493">
      <w:pPr>
        <w:numPr>
          <w:ilvl w:val="2"/>
          <w:numId w:val="56"/>
        </w:numPr>
        <w:spacing w:before="120" w:after="120"/>
        <w:rPr>
          <w:rFonts w:eastAsia="MS Mincho"/>
          <w:iCs/>
          <w:sz w:val="20"/>
          <w:szCs w:val="20"/>
          <w:lang w:eastAsia="ja-JP"/>
        </w:rPr>
      </w:pPr>
      <w:r w:rsidRPr="00591557">
        <w:rPr>
          <w:rFonts w:eastAsia="MS Mincho"/>
          <w:iCs/>
          <w:sz w:val="20"/>
          <w:szCs w:val="20"/>
          <w:lang w:eastAsia="ja-JP"/>
        </w:rPr>
        <w:t>FFS: Continuing count down during defer period</w:t>
      </w:r>
    </w:p>
    <w:p w14:paraId="49057471" w14:textId="77777777" w:rsidR="00425493" w:rsidRPr="00591557" w:rsidRDefault="00425493" w:rsidP="00425493">
      <w:pPr>
        <w:numPr>
          <w:ilvl w:val="1"/>
          <w:numId w:val="56"/>
        </w:numPr>
        <w:spacing w:before="120" w:after="120"/>
        <w:rPr>
          <w:rFonts w:eastAsia="MS Mincho"/>
          <w:iCs/>
          <w:sz w:val="20"/>
          <w:szCs w:val="20"/>
          <w:lang w:eastAsia="ja-JP"/>
        </w:rPr>
      </w:pPr>
      <w:r w:rsidRPr="00591557">
        <w:rPr>
          <w:rFonts w:eastAsia="MS Mincho"/>
          <w:iCs/>
          <w:sz w:val="20"/>
          <w:szCs w:val="20"/>
          <w:lang w:eastAsia="ja-JP"/>
        </w:rPr>
        <w:t xml:space="preserve">The defer period is configurable. It can be configured to be comparable to defer periods of Wi-Fi (e.g. DIFS or AIFS). </w:t>
      </w:r>
    </w:p>
    <w:p w14:paraId="7150E731" w14:textId="77777777" w:rsidR="00425493" w:rsidRPr="00591557" w:rsidRDefault="00425493" w:rsidP="00425493">
      <w:pPr>
        <w:numPr>
          <w:ilvl w:val="2"/>
          <w:numId w:val="56"/>
        </w:numPr>
        <w:spacing w:before="120" w:after="120"/>
        <w:rPr>
          <w:rFonts w:eastAsia="MS Mincho"/>
          <w:iCs/>
          <w:sz w:val="20"/>
          <w:szCs w:val="20"/>
          <w:lang w:eastAsia="ja-JP"/>
        </w:rPr>
      </w:pPr>
      <w:r w:rsidRPr="00591557">
        <w:rPr>
          <w:rFonts w:eastAsia="MS Mincho"/>
          <w:iCs/>
          <w:sz w:val="20"/>
          <w:szCs w:val="20"/>
          <w:lang w:eastAsia="ja-JP"/>
        </w:rPr>
        <w:t>FFS: A defer period configured to be zero.</w:t>
      </w:r>
    </w:p>
    <w:p w14:paraId="47C24254" w14:textId="40595E17" w:rsidR="00425493" w:rsidRPr="00591557" w:rsidRDefault="00425493" w:rsidP="00425493">
      <w:pPr>
        <w:numPr>
          <w:ilvl w:val="2"/>
          <w:numId w:val="56"/>
        </w:numPr>
        <w:spacing w:before="120" w:after="120"/>
        <w:rPr>
          <w:rFonts w:eastAsia="MS Mincho"/>
          <w:iCs/>
          <w:sz w:val="20"/>
          <w:szCs w:val="20"/>
          <w:lang w:eastAsia="ja-JP"/>
        </w:rPr>
      </w:pPr>
      <w:r w:rsidRPr="00591557">
        <w:rPr>
          <w:rFonts w:eastAsia="MS Mincho"/>
          <w:iCs/>
          <w:sz w:val="20"/>
          <w:szCs w:val="20"/>
          <w:lang w:eastAsia="ja-JP"/>
        </w:rPr>
        <w:t>FFS: how matching</w:t>
      </w:r>
      <w:r w:rsidR="00A67053">
        <w:rPr>
          <w:rFonts w:eastAsia="MS Mincho"/>
          <w:iCs/>
          <w:sz w:val="20"/>
          <w:szCs w:val="20"/>
          <w:lang w:eastAsia="ja-JP"/>
        </w:rPr>
        <w:t xml:space="preserve"> </w:t>
      </w:r>
      <w:r w:rsidRPr="00591557">
        <w:rPr>
          <w:rFonts w:eastAsia="MS Mincho"/>
          <w:iCs/>
          <w:sz w:val="20"/>
          <w:szCs w:val="20"/>
          <w:lang w:eastAsia="ja-JP"/>
        </w:rPr>
        <w:t xml:space="preserve">is done when multiple UEs are scheduled in a </w:t>
      </w:r>
      <w:proofErr w:type="spellStart"/>
      <w:r w:rsidRPr="00591557">
        <w:rPr>
          <w:rFonts w:eastAsia="MS Mincho"/>
          <w:iCs/>
          <w:sz w:val="20"/>
          <w:szCs w:val="20"/>
          <w:lang w:eastAsia="ja-JP"/>
        </w:rPr>
        <w:t>subframe</w:t>
      </w:r>
      <w:proofErr w:type="spellEnd"/>
      <w:r w:rsidRPr="00591557">
        <w:rPr>
          <w:rFonts w:eastAsia="MS Mincho"/>
          <w:iCs/>
          <w:sz w:val="20"/>
          <w:szCs w:val="20"/>
          <w:lang w:eastAsia="ja-JP"/>
        </w:rPr>
        <w:t xml:space="preserve"> with different QoS, or when a transmission contains no PDSCH (e.g. DRS, CSI-RS), or when a transmission contains UL grants</w:t>
      </w:r>
    </w:p>
    <w:p w14:paraId="0277705A" w14:textId="77777777" w:rsidR="00425493" w:rsidRPr="00591557" w:rsidRDefault="00425493" w:rsidP="00425493">
      <w:pPr>
        <w:numPr>
          <w:ilvl w:val="1"/>
          <w:numId w:val="56"/>
        </w:numPr>
        <w:spacing w:before="120" w:after="120"/>
        <w:rPr>
          <w:rFonts w:eastAsia="MS Mincho"/>
          <w:iCs/>
          <w:sz w:val="20"/>
          <w:szCs w:val="20"/>
          <w:lang w:eastAsia="ja-JP"/>
        </w:rPr>
      </w:pPr>
      <w:r w:rsidRPr="00591557">
        <w:rPr>
          <w:rFonts w:eastAsia="MS Mincho"/>
          <w:iCs/>
          <w:sz w:val="20"/>
          <w:szCs w:val="20"/>
          <w:lang w:eastAsia="ja-JP"/>
        </w:rPr>
        <w:t>FFS: Relationship, if any, between contention window and maximum channel occupancy?</w:t>
      </w:r>
    </w:p>
    <w:p w14:paraId="3B1DEC63" w14:textId="77777777" w:rsidR="00425493" w:rsidRPr="00591557" w:rsidRDefault="00425493" w:rsidP="00425493">
      <w:pPr>
        <w:numPr>
          <w:ilvl w:val="0"/>
          <w:numId w:val="56"/>
        </w:numPr>
        <w:spacing w:before="120" w:after="120"/>
        <w:rPr>
          <w:rFonts w:eastAsia="MS Mincho"/>
          <w:iCs/>
          <w:sz w:val="20"/>
          <w:szCs w:val="20"/>
          <w:lang w:eastAsia="ja-JP"/>
        </w:rPr>
      </w:pPr>
      <w:r w:rsidRPr="00591557">
        <w:rPr>
          <w:rFonts w:eastAsia="MS Mincho"/>
          <w:iCs/>
          <w:sz w:val="20"/>
          <w:szCs w:val="20"/>
          <w:lang w:eastAsia="ja-JP"/>
        </w:rPr>
        <w:t>Discuss the values of all the above parameters at RAN1#81</w:t>
      </w:r>
    </w:p>
    <w:p w14:paraId="06025495" w14:textId="77777777" w:rsidR="00425493" w:rsidRPr="00591557" w:rsidRDefault="00425493" w:rsidP="00425493">
      <w:pPr>
        <w:numPr>
          <w:ilvl w:val="0"/>
          <w:numId w:val="56"/>
        </w:numPr>
        <w:spacing w:before="120" w:after="120"/>
        <w:rPr>
          <w:rFonts w:eastAsia="MS Mincho"/>
          <w:iCs/>
          <w:sz w:val="20"/>
          <w:szCs w:val="20"/>
          <w:lang w:eastAsia="ja-JP"/>
        </w:rPr>
      </w:pPr>
      <w:r w:rsidRPr="00591557">
        <w:rPr>
          <w:rFonts w:eastAsia="MS Mincho"/>
          <w:iCs/>
          <w:sz w:val="20"/>
          <w:szCs w:val="20"/>
          <w:lang w:eastAsia="ja-JP"/>
        </w:rPr>
        <w:t>FFS: Applicability of this to DRS</w:t>
      </w:r>
    </w:p>
    <w:p w14:paraId="22738E9B" w14:textId="77777777" w:rsidR="00425493" w:rsidRPr="00591557" w:rsidRDefault="00425493" w:rsidP="00425493">
      <w:pPr>
        <w:numPr>
          <w:ilvl w:val="0"/>
          <w:numId w:val="56"/>
        </w:numPr>
        <w:spacing w:before="120" w:after="120"/>
        <w:rPr>
          <w:rFonts w:eastAsia="MS Mincho"/>
          <w:iCs/>
          <w:sz w:val="20"/>
          <w:szCs w:val="20"/>
          <w:lang w:eastAsia="ja-JP"/>
        </w:rPr>
      </w:pPr>
      <w:r w:rsidRPr="00591557">
        <w:rPr>
          <w:rFonts w:eastAsia="MS Mincho"/>
          <w:iCs/>
          <w:sz w:val="20"/>
          <w:szCs w:val="20"/>
          <w:lang w:eastAsia="ja-JP"/>
        </w:rPr>
        <w:t>Adaptability of the energy detection threshold can be applied</w:t>
      </w:r>
    </w:p>
    <w:p w14:paraId="463285CF" w14:textId="77777777" w:rsidR="00425493" w:rsidRPr="00425493" w:rsidRDefault="00425493" w:rsidP="00425493">
      <w:pPr>
        <w:numPr>
          <w:ilvl w:val="0"/>
          <w:numId w:val="56"/>
        </w:numPr>
        <w:spacing w:before="120" w:after="120"/>
        <w:rPr>
          <w:rFonts w:eastAsia="MS Mincho"/>
          <w:iCs/>
          <w:sz w:val="20"/>
          <w:szCs w:val="20"/>
          <w:lang w:eastAsia="ja-JP"/>
        </w:rPr>
      </w:pPr>
      <w:r w:rsidRPr="00591557">
        <w:rPr>
          <w:rFonts w:eastAsia="MS Mincho"/>
          <w:iCs/>
          <w:sz w:val="20"/>
          <w:szCs w:val="20"/>
          <w:lang w:eastAsia="ja-JP"/>
        </w:rPr>
        <w:t>Defer period: Minimum time that a node has to wait after the channel becomes idle before transmission, i.e., a node can transmit if the channel is sensed to be idle for ≥ defer period</w:t>
      </w:r>
      <w:r w:rsidRPr="00425493">
        <w:rPr>
          <w:rFonts w:eastAsia="MS Mincho"/>
          <w:iCs/>
          <w:sz w:val="20"/>
          <w:szCs w:val="20"/>
          <w:lang w:eastAsia="ja-JP"/>
        </w:rPr>
        <w:t xml:space="preserve">. </w:t>
      </w:r>
    </w:p>
    <w:p w14:paraId="269396F6" w14:textId="0DEFD955" w:rsidR="00425493" w:rsidRDefault="00425493" w:rsidP="00425493">
      <w:pPr>
        <w:autoSpaceDE w:val="0"/>
        <w:autoSpaceDN w:val="0"/>
        <w:adjustRightInd w:val="0"/>
        <w:spacing w:before="120" w:after="120"/>
        <w:jc w:val="both"/>
        <w:rPr>
          <w:sz w:val="20"/>
          <w:szCs w:val="20"/>
        </w:rPr>
      </w:pPr>
      <w:r>
        <w:rPr>
          <w:sz w:val="20"/>
          <w:szCs w:val="20"/>
        </w:rPr>
        <w:t xml:space="preserve">In addition, </w:t>
      </w:r>
      <w:r w:rsidR="00450CFE">
        <w:rPr>
          <w:sz w:val="20"/>
          <w:szCs w:val="20"/>
        </w:rPr>
        <w:t xml:space="preserve">the flow diagram in Figure 1 was agreed as working assumption at least for evaluation purpose. </w:t>
      </w:r>
    </w:p>
    <w:p w14:paraId="45715C6F" w14:textId="18C3FA47" w:rsidR="00450CFE" w:rsidRDefault="00450CFE" w:rsidP="00425493">
      <w:pPr>
        <w:autoSpaceDE w:val="0"/>
        <w:autoSpaceDN w:val="0"/>
        <w:adjustRightInd w:val="0"/>
        <w:spacing w:before="120" w:after="120"/>
        <w:jc w:val="both"/>
        <w:rPr>
          <w:sz w:val="20"/>
          <w:szCs w:val="20"/>
        </w:rPr>
      </w:pPr>
      <w:r>
        <w:rPr>
          <w:sz w:val="20"/>
          <w:szCs w:val="20"/>
        </w:rPr>
        <w:t xml:space="preserve">In this contribution, we discuss and propose the values of the above parameters based on </w:t>
      </w:r>
      <w:r w:rsidR="00E76A5E">
        <w:rPr>
          <w:sz w:val="20"/>
          <w:szCs w:val="20"/>
        </w:rPr>
        <w:t xml:space="preserve">the comprehensive </w:t>
      </w:r>
      <w:r>
        <w:rPr>
          <w:sz w:val="20"/>
          <w:szCs w:val="20"/>
        </w:rPr>
        <w:t xml:space="preserve">evaluation results presented in our companion contribution [1]. We also propose some modifications on the current working assumptions on </w:t>
      </w:r>
      <w:r w:rsidRPr="00425493">
        <w:rPr>
          <w:rFonts w:eastAsia="MS Mincho"/>
          <w:iCs/>
          <w:sz w:val="20"/>
          <w:szCs w:val="20"/>
          <w:lang w:eastAsia="ja-JP"/>
        </w:rPr>
        <w:t>LBT category 4 scheme for DL transmission</w:t>
      </w:r>
      <w:r>
        <w:rPr>
          <w:rFonts w:eastAsia="MS Mincho"/>
          <w:iCs/>
          <w:sz w:val="20"/>
          <w:szCs w:val="20"/>
          <w:lang w:eastAsia="ja-JP"/>
        </w:rPr>
        <w:t xml:space="preserve">. </w:t>
      </w:r>
    </w:p>
    <w:p w14:paraId="2AE65EDD" w14:textId="77777777" w:rsidR="00425493" w:rsidRDefault="00425493" w:rsidP="00425493">
      <w:pPr>
        <w:pStyle w:val="Default"/>
        <w:keepNext/>
        <w:spacing w:before="60"/>
        <w:jc w:val="center"/>
      </w:pPr>
      <w:r w:rsidRPr="005612A5">
        <w:rPr>
          <w:rFonts w:ascii="Times New Roman" w:hAnsi="Times New Roman" w:cs="Times New Roman"/>
          <w:noProof/>
          <w:sz w:val="20"/>
          <w:szCs w:val="20"/>
        </w:rPr>
        <w:lastRenderedPageBreak/>
        <w:drawing>
          <wp:inline distT="0" distB="0" distL="0" distR="0" wp14:anchorId="2ED995E5" wp14:editId="7422596D">
            <wp:extent cx="5336274" cy="4889398"/>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9942" cy="4901921"/>
                    </a:xfrm>
                    <a:prstGeom prst="rect">
                      <a:avLst/>
                    </a:prstGeom>
                    <a:noFill/>
                  </pic:spPr>
                </pic:pic>
              </a:graphicData>
            </a:graphic>
          </wp:inline>
        </w:drawing>
      </w:r>
    </w:p>
    <w:p w14:paraId="62D20A14" w14:textId="77777777" w:rsidR="00425493" w:rsidRPr="00AA31AC" w:rsidRDefault="00425493" w:rsidP="00425493">
      <w:pPr>
        <w:pStyle w:val="Caption"/>
        <w:jc w:val="center"/>
        <w:rPr>
          <w:sz w:val="20"/>
          <w:szCs w:val="20"/>
        </w:rPr>
      </w:pPr>
      <w:r w:rsidRPr="00AA31AC">
        <w:rPr>
          <w:sz w:val="20"/>
        </w:rPr>
        <w:t xml:space="preserve">Figure </w:t>
      </w:r>
      <w:r w:rsidRPr="00AA31AC">
        <w:rPr>
          <w:sz w:val="20"/>
        </w:rPr>
        <w:fldChar w:fldCharType="begin"/>
      </w:r>
      <w:r w:rsidRPr="00AA31AC">
        <w:rPr>
          <w:sz w:val="20"/>
        </w:rPr>
        <w:instrText xml:space="preserve"> SEQ Figure \* ARABIC </w:instrText>
      </w:r>
      <w:r w:rsidRPr="00AA31AC">
        <w:rPr>
          <w:sz w:val="20"/>
        </w:rPr>
        <w:fldChar w:fldCharType="separate"/>
      </w:r>
      <w:r w:rsidRPr="00AA31AC">
        <w:rPr>
          <w:noProof/>
          <w:sz w:val="20"/>
        </w:rPr>
        <w:t>1</w:t>
      </w:r>
      <w:r w:rsidRPr="00AA31AC">
        <w:rPr>
          <w:sz w:val="20"/>
        </w:rPr>
        <w:fldChar w:fldCharType="end"/>
      </w:r>
      <w:r w:rsidRPr="00AA31AC">
        <w:rPr>
          <w:sz w:val="20"/>
        </w:rPr>
        <w:t>. The current RAN1 working assumption on Cat. 4 based LAA DL LBT mechanism</w:t>
      </w:r>
    </w:p>
    <w:p w14:paraId="09D0D0C9" w14:textId="77777777" w:rsidR="00425493" w:rsidRDefault="00425493" w:rsidP="00425493">
      <w:pPr>
        <w:autoSpaceDE w:val="0"/>
        <w:autoSpaceDN w:val="0"/>
        <w:adjustRightInd w:val="0"/>
        <w:spacing w:before="120" w:after="120"/>
        <w:jc w:val="both"/>
        <w:rPr>
          <w:sz w:val="20"/>
          <w:szCs w:val="20"/>
        </w:rPr>
      </w:pPr>
    </w:p>
    <w:p w14:paraId="12655C29" w14:textId="080DD4EA" w:rsidR="001827C8" w:rsidRPr="000D18EC" w:rsidRDefault="00450CFE" w:rsidP="000D18EC">
      <w:pPr>
        <w:pStyle w:val="LGTdoc"/>
        <w:numPr>
          <w:ilvl w:val="0"/>
          <w:numId w:val="2"/>
        </w:numPr>
        <w:spacing w:before="360" w:afterLines="0" w:after="120"/>
        <w:ind w:left="432" w:hanging="432"/>
        <w:rPr>
          <w:b/>
          <w:snapToGrid w:val="0"/>
          <w:kern w:val="0"/>
          <w:sz w:val="28"/>
          <w:szCs w:val="20"/>
        </w:rPr>
      </w:pPr>
      <w:r>
        <w:rPr>
          <w:b/>
          <w:snapToGrid w:val="0"/>
          <w:kern w:val="0"/>
          <w:sz w:val="28"/>
          <w:szCs w:val="20"/>
        </w:rPr>
        <w:t xml:space="preserve">Discussion on </w:t>
      </w:r>
      <w:r w:rsidRPr="00450CFE">
        <w:rPr>
          <w:b/>
          <w:snapToGrid w:val="0"/>
          <w:kern w:val="0"/>
          <w:sz w:val="28"/>
          <w:szCs w:val="20"/>
        </w:rPr>
        <w:t xml:space="preserve">the </w:t>
      </w:r>
      <w:r>
        <w:rPr>
          <w:b/>
          <w:snapToGrid w:val="0"/>
          <w:kern w:val="0"/>
          <w:sz w:val="28"/>
          <w:szCs w:val="20"/>
        </w:rPr>
        <w:t>working assumption for category 4 DL LBT</w:t>
      </w:r>
      <w:r w:rsidRPr="00450CFE">
        <w:rPr>
          <w:b/>
          <w:snapToGrid w:val="0"/>
          <w:kern w:val="0"/>
          <w:sz w:val="28"/>
          <w:szCs w:val="20"/>
        </w:rPr>
        <w:t xml:space="preserve"> </w:t>
      </w:r>
      <w:r>
        <w:rPr>
          <w:b/>
          <w:snapToGrid w:val="0"/>
          <w:kern w:val="0"/>
          <w:sz w:val="28"/>
          <w:szCs w:val="20"/>
        </w:rPr>
        <w:t>scheme</w:t>
      </w:r>
      <w:r w:rsidR="001827C8" w:rsidRPr="000D18EC">
        <w:rPr>
          <w:sz w:val="20"/>
          <w:szCs w:val="20"/>
        </w:rPr>
        <w:t xml:space="preserve"> </w:t>
      </w:r>
    </w:p>
    <w:p w14:paraId="6AF08C93" w14:textId="77777777" w:rsidR="00A94AEF" w:rsidRDefault="00A94AEF" w:rsidP="00A40B36">
      <w:pPr>
        <w:pStyle w:val="LGTdoc1"/>
        <w:spacing w:beforeLines="0" w:before="120" w:after="120" w:afterAutospacing="0"/>
        <w:rPr>
          <w:snapToGrid/>
          <w:kern w:val="2"/>
          <w:sz w:val="20"/>
          <w:u w:val="single"/>
        </w:rPr>
      </w:pPr>
    </w:p>
    <w:p w14:paraId="244CC5F6" w14:textId="3C6CF5EF" w:rsidR="003B6081" w:rsidRDefault="000D18EC" w:rsidP="00A40B36">
      <w:pPr>
        <w:pStyle w:val="LGTdoc1"/>
        <w:spacing w:beforeLines="0" w:before="120" w:after="120" w:afterAutospacing="0"/>
        <w:rPr>
          <w:snapToGrid/>
          <w:kern w:val="2"/>
          <w:sz w:val="20"/>
          <w:u w:val="single"/>
        </w:rPr>
      </w:pPr>
      <w:r>
        <w:rPr>
          <w:snapToGrid/>
          <w:kern w:val="2"/>
          <w:sz w:val="20"/>
          <w:u w:val="single"/>
        </w:rPr>
        <w:t>D</w:t>
      </w:r>
      <w:r w:rsidRPr="000D18EC">
        <w:rPr>
          <w:snapToGrid/>
          <w:kern w:val="2"/>
          <w:sz w:val="20"/>
          <w:u w:val="single"/>
        </w:rPr>
        <w:t xml:space="preserve">ynamic exponential backoff </w:t>
      </w:r>
      <w:r w:rsidR="000E65FE">
        <w:rPr>
          <w:snapToGrid/>
          <w:kern w:val="2"/>
          <w:sz w:val="20"/>
          <w:u w:val="single"/>
        </w:rPr>
        <w:t>vs.</w:t>
      </w:r>
      <w:r w:rsidRPr="000D18EC">
        <w:rPr>
          <w:snapToGrid/>
          <w:kern w:val="2"/>
          <w:sz w:val="20"/>
          <w:u w:val="single"/>
        </w:rPr>
        <w:t xml:space="preserve"> semi-static backoff</w:t>
      </w:r>
    </w:p>
    <w:p w14:paraId="0A92678B" w14:textId="64128322" w:rsidR="000E65FE" w:rsidRDefault="000E65FE" w:rsidP="000D18EC">
      <w:pPr>
        <w:spacing w:before="120" w:after="120"/>
        <w:jc w:val="both"/>
        <w:rPr>
          <w:kern w:val="2"/>
          <w:sz w:val="20"/>
        </w:rPr>
      </w:pPr>
      <w:r>
        <w:rPr>
          <w:kern w:val="2"/>
          <w:sz w:val="20"/>
        </w:rPr>
        <w:t>We observe from the evaluation results in [1] that the</w:t>
      </w:r>
      <w:r w:rsidRPr="00284C39">
        <w:rPr>
          <w:kern w:val="2"/>
          <w:sz w:val="20"/>
        </w:rPr>
        <w:t xml:space="preserve"> dynamic exponential backoff outperforms </w:t>
      </w:r>
      <w:r>
        <w:rPr>
          <w:kern w:val="2"/>
          <w:sz w:val="20"/>
        </w:rPr>
        <w:t>the</w:t>
      </w:r>
      <w:r w:rsidRPr="00284C39">
        <w:rPr>
          <w:kern w:val="2"/>
          <w:sz w:val="20"/>
        </w:rPr>
        <w:t xml:space="preserve"> semi-static CW adaptation scheme</w:t>
      </w:r>
      <w:r>
        <w:rPr>
          <w:kern w:val="2"/>
          <w:sz w:val="20"/>
        </w:rPr>
        <w:t xml:space="preserve"> considered</w:t>
      </w:r>
      <w:r w:rsidRPr="00284C39">
        <w:rPr>
          <w:kern w:val="2"/>
          <w:sz w:val="20"/>
        </w:rPr>
        <w:t>, especially in terms of Wi-Fi UPT performance. This is mainly due to the fast adaptability of the exponential backoff to time-varying system load (or contention situation).</w:t>
      </w:r>
      <w:r>
        <w:rPr>
          <w:kern w:val="2"/>
          <w:sz w:val="20"/>
        </w:rPr>
        <w:t xml:space="preserve"> </w:t>
      </w:r>
      <w:r w:rsidR="003254A4">
        <w:rPr>
          <w:kern w:val="2"/>
          <w:sz w:val="20"/>
        </w:rPr>
        <w:t xml:space="preserve">Although we could show through simulations that a </w:t>
      </w:r>
      <w:r w:rsidR="003254A4" w:rsidRPr="00284C39">
        <w:rPr>
          <w:kern w:val="2"/>
          <w:sz w:val="20"/>
        </w:rPr>
        <w:t>semi-static CW adaptation scheme</w:t>
      </w:r>
      <w:r w:rsidR="003254A4">
        <w:rPr>
          <w:kern w:val="2"/>
          <w:sz w:val="20"/>
        </w:rPr>
        <w:t xml:space="preserve"> provides a good coexistence performance, while keeping a good LAA performance, i</w:t>
      </w:r>
      <w:r w:rsidRPr="00284C39">
        <w:rPr>
          <w:kern w:val="2"/>
          <w:sz w:val="20"/>
        </w:rPr>
        <w:t xml:space="preserve">t is not clear and may be challenging to design a good </w:t>
      </w:r>
      <w:r w:rsidR="003254A4">
        <w:rPr>
          <w:kern w:val="2"/>
          <w:sz w:val="20"/>
        </w:rPr>
        <w:t xml:space="preserve">realistic </w:t>
      </w:r>
      <w:r w:rsidRPr="00284C39">
        <w:rPr>
          <w:kern w:val="2"/>
          <w:sz w:val="20"/>
        </w:rPr>
        <w:t>semi-static CW adaptation mechanism</w:t>
      </w:r>
      <w:r w:rsidR="003254A4">
        <w:rPr>
          <w:kern w:val="2"/>
          <w:sz w:val="20"/>
        </w:rPr>
        <w:t xml:space="preserve"> for a variety of time-varying realistic deployment scenarios. </w:t>
      </w:r>
      <w:r w:rsidRPr="00284C39">
        <w:rPr>
          <w:kern w:val="2"/>
          <w:sz w:val="20"/>
        </w:rPr>
        <w:t xml:space="preserve">Moreover, in practice, it would </w:t>
      </w:r>
      <w:r>
        <w:rPr>
          <w:kern w:val="2"/>
          <w:sz w:val="20"/>
        </w:rPr>
        <w:t xml:space="preserve">be difficult to guarantee </w:t>
      </w:r>
      <w:r w:rsidRPr="00284C39">
        <w:rPr>
          <w:kern w:val="2"/>
          <w:sz w:val="20"/>
        </w:rPr>
        <w:t>good coexistence with Wi-Fi for an LAA network equipped with a semi-static CW adaptation mechanism, for countless different real deployment scenarios</w:t>
      </w:r>
      <w:r w:rsidR="003254A4">
        <w:rPr>
          <w:kern w:val="2"/>
          <w:sz w:val="20"/>
        </w:rPr>
        <w:t xml:space="preserve">. </w:t>
      </w:r>
    </w:p>
    <w:p w14:paraId="139F9C6B" w14:textId="3B6DE470" w:rsidR="000D18EC" w:rsidRDefault="003254A4" w:rsidP="000D18EC">
      <w:pPr>
        <w:spacing w:before="120" w:after="120"/>
        <w:jc w:val="both"/>
        <w:rPr>
          <w:kern w:val="2"/>
          <w:sz w:val="20"/>
        </w:rPr>
      </w:pPr>
      <w:r w:rsidRPr="003254A4">
        <w:rPr>
          <w:rFonts w:eastAsia="SimSun"/>
          <w:b/>
          <w:i/>
          <w:kern w:val="2"/>
          <w:sz w:val="20"/>
          <w:u w:val="single"/>
          <w:lang w:eastAsia="zh-CN"/>
        </w:rPr>
        <w:t>Proposal 1</w:t>
      </w:r>
    </w:p>
    <w:p w14:paraId="0450FE96" w14:textId="563D1800" w:rsidR="008E7774" w:rsidRDefault="003254A4" w:rsidP="003254A4">
      <w:pPr>
        <w:pStyle w:val="LGTdoc1"/>
        <w:spacing w:beforeLines="0" w:before="120" w:after="120" w:afterAutospacing="0"/>
        <w:rPr>
          <w:rFonts w:eastAsia="Times New Roman"/>
          <w:b w:val="0"/>
          <w:snapToGrid/>
          <w:kern w:val="2"/>
          <w:sz w:val="20"/>
        </w:rPr>
      </w:pPr>
      <w:r>
        <w:rPr>
          <w:rFonts w:eastAsia="Times New Roman"/>
          <w:b w:val="0"/>
          <w:snapToGrid/>
          <w:kern w:val="2"/>
          <w:sz w:val="20"/>
        </w:rPr>
        <w:t xml:space="preserve">Adopt </w:t>
      </w:r>
      <w:r w:rsidR="00AB716A">
        <w:rPr>
          <w:rFonts w:eastAsia="Times New Roman"/>
          <w:b w:val="0"/>
          <w:snapToGrid/>
          <w:kern w:val="2"/>
          <w:sz w:val="20"/>
        </w:rPr>
        <w:t xml:space="preserve">only </w:t>
      </w:r>
      <w:r>
        <w:rPr>
          <w:rFonts w:eastAsia="Times New Roman"/>
          <w:b w:val="0"/>
          <w:snapToGrid/>
          <w:kern w:val="2"/>
          <w:sz w:val="20"/>
        </w:rPr>
        <w:t xml:space="preserve">the dynamic exponential backoff </w:t>
      </w:r>
      <w:r w:rsidR="00AB716A">
        <w:rPr>
          <w:rFonts w:eastAsia="Times New Roman"/>
          <w:b w:val="0"/>
          <w:snapToGrid/>
          <w:kern w:val="2"/>
          <w:sz w:val="20"/>
        </w:rPr>
        <w:t xml:space="preserve">as the contention window adaptation scheme for the category 4 LAA DL LBT, i.e., remove </w:t>
      </w:r>
      <w:r>
        <w:rPr>
          <w:rFonts w:eastAsia="Times New Roman"/>
          <w:b w:val="0"/>
          <w:snapToGrid/>
          <w:kern w:val="2"/>
          <w:sz w:val="20"/>
        </w:rPr>
        <w:t>the semi-static backoff option.</w:t>
      </w:r>
    </w:p>
    <w:p w14:paraId="19FB541E" w14:textId="77777777" w:rsidR="00AB716A" w:rsidRDefault="00AB716A" w:rsidP="003254A4">
      <w:pPr>
        <w:pStyle w:val="LGTdoc1"/>
        <w:spacing w:beforeLines="0" w:before="120" w:after="120" w:afterAutospacing="0"/>
        <w:rPr>
          <w:rFonts w:eastAsia="Times New Roman"/>
          <w:b w:val="0"/>
          <w:snapToGrid/>
          <w:kern w:val="2"/>
          <w:sz w:val="20"/>
        </w:rPr>
      </w:pPr>
    </w:p>
    <w:p w14:paraId="201ED005" w14:textId="425525AB" w:rsidR="00AB716A" w:rsidRDefault="00AB716A" w:rsidP="00AB716A">
      <w:pPr>
        <w:pStyle w:val="LGTdoc1"/>
        <w:spacing w:beforeLines="0" w:before="120" w:after="120" w:afterAutospacing="0"/>
        <w:rPr>
          <w:snapToGrid/>
          <w:kern w:val="2"/>
          <w:sz w:val="20"/>
          <w:u w:val="single"/>
        </w:rPr>
      </w:pPr>
      <w:r>
        <w:rPr>
          <w:snapToGrid/>
          <w:kern w:val="2"/>
          <w:sz w:val="20"/>
          <w:u w:val="single"/>
        </w:rPr>
        <w:t>ECCA slot duration</w:t>
      </w:r>
    </w:p>
    <w:p w14:paraId="2A1CAE71" w14:textId="33B850D1" w:rsidR="00A94AEF" w:rsidRDefault="00AB716A" w:rsidP="00A94AEF">
      <w:pPr>
        <w:spacing w:before="120" w:after="120"/>
        <w:jc w:val="both"/>
        <w:rPr>
          <w:kern w:val="2"/>
          <w:sz w:val="20"/>
        </w:rPr>
      </w:pPr>
      <w:r>
        <w:rPr>
          <w:kern w:val="2"/>
          <w:sz w:val="20"/>
        </w:rPr>
        <w:t xml:space="preserve">Slot duration of 9 </w:t>
      </w:r>
      <w:r w:rsidRPr="00000DE8">
        <w:rPr>
          <w:kern w:val="2"/>
          <w:sz w:val="20"/>
        </w:rPr>
        <w:sym w:font="Symbol" w:char="F06D"/>
      </w:r>
      <w:r>
        <w:rPr>
          <w:sz w:val="20"/>
          <w:szCs w:val="20"/>
        </w:rPr>
        <w:t>s</w:t>
      </w:r>
      <w:r>
        <w:rPr>
          <w:kern w:val="2"/>
          <w:sz w:val="20"/>
        </w:rPr>
        <w:t xml:space="preserve"> is used in IEEE 802.11a, 11g, 11n (5GHz), and 11ac. In general, </w:t>
      </w:r>
      <w:r w:rsidR="00A94AEF">
        <w:rPr>
          <w:kern w:val="2"/>
          <w:sz w:val="20"/>
        </w:rPr>
        <w:t>in the coexistence scenario of Wi-Fi and LAA, the Wi-Fi performance is better with an LAA ECCA slot duration longer than Wi-Fi’s one, while the Wi-Fi performance is worse with an LAA ECCA slot duration shorter than Wi-Fi’s one, as confirmed by our evaluation results in [1]. It would be desirable to make the LAA ECCA slot duration the same as the Wi-Fi’s one to make the coexistence performance more predictable in</w:t>
      </w:r>
      <w:r w:rsidR="00A94AEF" w:rsidRPr="00284C39">
        <w:rPr>
          <w:kern w:val="2"/>
          <w:sz w:val="20"/>
        </w:rPr>
        <w:t xml:space="preserve"> countless different real deployment scenarios</w:t>
      </w:r>
      <w:r w:rsidR="00A94AEF">
        <w:rPr>
          <w:kern w:val="2"/>
          <w:sz w:val="20"/>
        </w:rPr>
        <w:t xml:space="preserve">. </w:t>
      </w:r>
    </w:p>
    <w:p w14:paraId="55CF2458" w14:textId="5FB73E56" w:rsidR="00A94AEF" w:rsidRDefault="00A94AEF" w:rsidP="00A94AEF">
      <w:pPr>
        <w:spacing w:before="120" w:after="120"/>
        <w:jc w:val="both"/>
        <w:rPr>
          <w:kern w:val="2"/>
          <w:sz w:val="20"/>
        </w:rPr>
      </w:pPr>
      <w:r w:rsidRPr="003254A4">
        <w:rPr>
          <w:rFonts w:eastAsia="SimSun"/>
          <w:b/>
          <w:i/>
          <w:kern w:val="2"/>
          <w:sz w:val="20"/>
          <w:u w:val="single"/>
          <w:lang w:eastAsia="zh-CN"/>
        </w:rPr>
        <w:t xml:space="preserve">Proposal </w:t>
      </w:r>
      <w:r>
        <w:rPr>
          <w:rFonts w:eastAsia="SimSun"/>
          <w:b/>
          <w:i/>
          <w:kern w:val="2"/>
          <w:sz w:val="20"/>
          <w:u w:val="single"/>
          <w:lang w:eastAsia="zh-CN"/>
        </w:rPr>
        <w:t>2</w:t>
      </w:r>
    </w:p>
    <w:p w14:paraId="731B7932" w14:textId="164F7856" w:rsidR="00A94AEF" w:rsidRDefault="00A94AEF" w:rsidP="00A94AEF">
      <w:pPr>
        <w:spacing w:before="120" w:after="120"/>
        <w:jc w:val="both"/>
        <w:rPr>
          <w:sz w:val="20"/>
          <w:szCs w:val="20"/>
        </w:rPr>
      </w:pPr>
      <w:r>
        <w:rPr>
          <w:kern w:val="2"/>
          <w:sz w:val="20"/>
        </w:rPr>
        <w:t xml:space="preserve">Make the LAA ECCA slot duration the same as the Wi-Fi’s one, e.g., 9 </w:t>
      </w:r>
      <w:r w:rsidRPr="00000DE8">
        <w:rPr>
          <w:kern w:val="2"/>
          <w:sz w:val="20"/>
        </w:rPr>
        <w:sym w:font="Symbol" w:char="F06D"/>
      </w:r>
      <w:r>
        <w:rPr>
          <w:sz w:val="20"/>
          <w:szCs w:val="20"/>
        </w:rPr>
        <w:t xml:space="preserve">s in 5GHz band. </w:t>
      </w:r>
    </w:p>
    <w:p w14:paraId="05440749" w14:textId="77777777" w:rsidR="00A94AEF" w:rsidRDefault="00A94AEF" w:rsidP="00A94AEF">
      <w:pPr>
        <w:spacing w:before="120" w:after="120"/>
        <w:jc w:val="both"/>
        <w:rPr>
          <w:sz w:val="20"/>
          <w:szCs w:val="20"/>
        </w:rPr>
      </w:pPr>
    </w:p>
    <w:p w14:paraId="0961C062" w14:textId="6D781B8C" w:rsidR="00A94AEF" w:rsidRDefault="00A94AEF" w:rsidP="00A94AEF">
      <w:pPr>
        <w:pStyle w:val="LGTdoc1"/>
        <w:spacing w:beforeLines="0" w:before="120" w:after="120" w:afterAutospacing="0"/>
        <w:rPr>
          <w:snapToGrid/>
          <w:kern w:val="2"/>
          <w:sz w:val="20"/>
          <w:u w:val="single"/>
        </w:rPr>
      </w:pPr>
      <w:r>
        <w:rPr>
          <w:snapToGrid/>
          <w:kern w:val="2"/>
          <w:sz w:val="20"/>
          <w:u w:val="single"/>
        </w:rPr>
        <w:t>I</w:t>
      </w:r>
      <w:r w:rsidRPr="00A94AEF">
        <w:rPr>
          <w:snapToGrid/>
          <w:kern w:val="2"/>
          <w:sz w:val="20"/>
          <w:u w:val="single"/>
        </w:rPr>
        <w:t xml:space="preserve">nitial CCA </w:t>
      </w:r>
      <w:r>
        <w:rPr>
          <w:snapToGrid/>
          <w:kern w:val="2"/>
          <w:sz w:val="20"/>
          <w:u w:val="single"/>
        </w:rPr>
        <w:t>sensing duration and defer period during ECCA</w:t>
      </w:r>
    </w:p>
    <w:p w14:paraId="061E17D8" w14:textId="6C2CD0EB" w:rsidR="00A94AEF" w:rsidRDefault="00A94AEF" w:rsidP="00A94AEF">
      <w:pPr>
        <w:spacing w:before="120" w:after="120"/>
        <w:jc w:val="both"/>
        <w:rPr>
          <w:kern w:val="2"/>
          <w:sz w:val="20"/>
        </w:rPr>
      </w:pPr>
      <w:r>
        <w:rPr>
          <w:kern w:val="2"/>
          <w:sz w:val="20"/>
        </w:rPr>
        <w:t>Different defer periods, e.g., DIFS and AIFS, are defined for different QoS classes in IEEE standards.</w:t>
      </w:r>
      <w:r w:rsidR="00FE605D">
        <w:rPr>
          <w:kern w:val="2"/>
          <w:sz w:val="20"/>
        </w:rPr>
        <w:t xml:space="preserve"> Like ECCA slot duration, in the coexistence scenario of Wi-Fi and LAA, the Wi-Fi performance is better with LAA initial CCA and defer periods longer than Wi-Fi’s ones, while the Wi-Fi performance is worse with LAA initial CCA and defer periods shorter than Wi-Fi’s ones, as confirmed by our evaluation results in [1]. It would be desirable to make the LAA initial CCA and defer periods the same as the Wi-Fi’s ones to make the coexistence performance more predictable in</w:t>
      </w:r>
      <w:r w:rsidR="00FE605D" w:rsidRPr="00284C39">
        <w:rPr>
          <w:kern w:val="2"/>
          <w:sz w:val="20"/>
        </w:rPr>
        <w:t xml:space="preserve"> countless different real deployment scenarios</w:t>
      </w:r>
      <w:r w:rsidR="00FE605D">
        <w:rPr>
          <w:kern w:val="2"/>
          <w:sz w:val="20"/>
        </w:rPr>
        <w:t>.</w:t>
      </w:r>
    </w:p>
    <w:p w14:paraId="4B855B56" w14:textId="0327349B" w:rsidR="00A94AEF" w:rsidRDefault="00A94AEF" w:rsidP="00A94AEF">
      <w:pPr>
        <w:spacing w:before="120" w:after="120"/>
        <w:jc w:val="both"/>
        <w:rPr>
          <w:kern w:val="2"/>
          <w:sz w:val="20"/>
        </w:rPr>
      </w:pPr>
      <w:r w:rsidRPr="003254A4">
        <w:rPr>
          <w:rFonts w:eastAsia="SimSun"/>
          <w:b/>
          <w:i/>
          <w:kern w:val="2"/>
          <w:sz w:val="20"/>
          <w:u w:val="single"/>
          <w:lang w:eastAsia="zh-CN"/>
        </w:rPr>
        <w:t xml:space="preserve">Proposal </w:t>
      </w:r>
      <w:r w:rsidR="00FE605D">
        <w:rPr>
          <w:rFonts w:eastAsia="SimSun"/>
          <w:b/>
          <w:i/>
          <w:kern w:val="2"/>
          <w:sz w:val="20"/>
          <w:u w:val="single"/>
          <w:lang w:eastAsia="zh-CN"/>
        </w:rPr>
        <w:t>3</w:t>
      </w:r>
    </w:p>
    <w:p w14:paraId="52ABC708" w14:textId="0D0FA0B8" w:rsidR="00D103F9" w:rsidRDefault="00D103F9" w:rsidP="00D103F9">
      <w:pPr>
        <w:pStyle w:val="ListParagraph"/>
        <w:numPr>
          <w:ilvl w:val="0"/>
          <w:numId w:val="58"/>
        </w:numPr>
        <w:spacing w:before="120" w:after="120"/>
        <w:jc w:val="both"/>
        <w:rPr>
          <w:rFonts w:ascii="Times New Roman" w:eastAsia="Times New Roman" w:hAnsi="Times New Roman"/>
          <w:kern w:val="2"/>
          <w:sz w:val="20"/>
          <w:szCs w:val="24"/>
        </w:rPr>
      </w:pPr>
      <w:r w:rsidRPr="00D103F9">
        <w:rPr>
          <w:rFonts w:ascii="Times New Roman" w:eastAsia="Times New Roman" w:hAnsi="Times New Roman"/>
          <w:kern w:val="2"/>
          <w:sz w:val="20"/>
          <w:szCs w:val="24"/>
        </w:rPr>
        <w:t>Make the initial CCA duration</w:t>
      </w:r>
      <w:r>
        <w:rPr>
          <w:rFonts w:ascii="Times New Roman" w:eastAsia="Times New Roman" w:hAnsi="Times New Roman"/>
          <w:kern w:val="2"/>
          <w:sz w:val="20"/>
          <w:szCs w:val="24"/>
        </w:rPr>
        <w:t xml:space="preserve"> identical to </w:t>
      </w:r>
      <w:proofErr w:type="gramStart"/>
      <w:r>
        <w:rPr>
          <w:rFonts w:ascii="Times New Roman" w:eastAsia="Times New Roman" w:hAnsi="Times New Roman"/>
          <w:kern w:val="2"/>
          <w:sz w:val="20"/>
          <w:szCs w:val="24"/>
        </w:rPr>
        <w:t>the defer</w:t>
      </w:r>
      <w:proofErr w:type="gramEnd"/>
      <w:r>
        <w:rPr>
          <w:rFonts w:ascii="Times New Roman" w:eastAsia="Times New Roman" w:hAnsi="Times New Roman"/>
          <w:kern w:val="2"/>
          <w:sz w:val="20"/>
          <w:szCs w:val="24"/>
        </w:rPr>
        <w:t xml:space="preserve"> period during ECCA.</w:t>
      </w:r>
    </w:p>
    <w:p w14:paraId="4D2262EF" w14:textId="20B50EB9" w:rsidR="00FE605D" w:rsidRPr="00AA5F92" w:rsidRDefault="00FE605D" w:rsidP="00AA5F92">
      <w:pPr>
        <w:pStyle w:val="ListParagraph"/>
        <w:numPr>
          <w:ilvl w:val="0"/>
          <w:numId w:val="58"/>
        </w:numPr>
        <w:spacing w:before="120" w:after="120"/>
        <w:jc w:val="both"/>
        <w:rPr>
          <w:rFonts w:ascii="Times New Roman" w:eastAsia="Times New Roman" w:hAnsi="Times New Roman"/>
          <w:kern w:val="2"/>
          <w:sz w:val="20"/>
          <w:szCs w:val="24"/>
        </w:rPr>
      </w:pPr>
      <w:r w:rsidRPr="00D103F9">
        <w:rPr>
          <w:rFonts w:ascii="Times New Roman" w:eastAsia="Times New Roman" w:hAnsi="Times New Roman"/>
          <w:kern w:val="2"/>
          <w:sz w:val="20"/>
          <w:szCs w:val="24"/>
        </w:rPr>
        <w:t xml:space="preserve">Make the LAA initial CCA duration and </w:t>
      </w:r>
      <w:proofErr w:type="gramStart"/>
      <w:r w:rsidRPr="00D103F9">
        <w:rPr>
          <w:rFonts w:ascii="Times New Roman" w:eastAsia="Times New Roman" w:hAnsi="Times New Roman"/>
          <w:kern w:val="2"/>
          <w:sz w:val="20"/>
          <w:szCs w:val="24"/>
        </w:rPr>
        <w:t>the defer</w:t>
      </w:r>
      <w:proofErr w:type="gramEnd"/>
      <w:r w:rsidRPr="00D103F9">
        <w:rPr>
          <w:rFonts w:ascii="Times New Roman" w:eastAsia="Times New Roman" w:hAnsi="Times New Roman"/>
          <w:kern w:val="2"/>
          <w:sz w:val="20"/>
          <w:szCs w:val="24"/>
        </w:rPr>
        <w:t xml:space="preserve"> period during ECCA the same as the Wi-Fi’s ones, e.g., DIFS or AIFS depending on different QoS class</w:t>
      </w:r>
      <w:r w:rsidR="00591557">
        <w:rPr>
          <w:rFonts w:ascii="Times New Roman" w:eastAsia="Times New Roman" w:hAnsi="Times New Roman"/>
          <w:kern w:val="2"/>
          <w:sz w:val="20"/>
          <w:szCs w:val="24"/>
        </w:rPr>
        <w:t>es</w:t>
      </w:r>
      <w:r w:rsidRPr="00D103F9">
        <w:rPr>
          <w:rFonts w:ascii="Times New Roman" w:eastAsia="Times New Roman" w:hAnsi="Times New Roman"/>
          <w:kern w:val="2"/>
          <w:sz w:val="20"/>
          <w:szCs w:val="24"/>
        </w:rPr>
        <w:t>.</w:t>
      </w:r>
    </w:p>
    <w:p w14:paraId="4B4F72E8" w14:textId="71D6D5CC" w:rsidR="00591557" w:rsidRPr="00FE605D" w:rsidRDefault="00591557" w:rsidP="00591557">
      <w:pPr>
        <w:pStyle w:val="ListParagraph"/>
        <w:numPr>
          <w:ilvl w:val="0"/>
          <w:numId w:val="58"/>
        </w:numPr>
        <w:spacing w:before="120" w:after="120"/>
        <w:jc w:val="both"/>
        <w:rPr>
          <w:rFonts w:ascii="Times New Roman" w:eastAsia="Times New Roman" w:hAnsi="Times New Roman"/>
          <w:kern w:val="2"/>
          <w:sz w:val="20"/>
          <w:szCs w:val="24"/>
        </w:rPr>
      </w:pPr>
      <w:r w:rsidRPr="00591557">
        <w:rPr>
          <w:rFonts w:ascii="Times New Roman" w:eastAsia="Times New Roman" w:hAnsi="Times New Roman"/>
          <w:kern w:val="2"/>
          <w:sz w:val="20"/>
          <w:szCs w:val="24"/>
        </w:rPr>
        <w:t xml:space="preserve">A defer period </w:t>
      </w:r>
      <w:r>
        <w:rPr>
          <w:rFonts w:ascii="Times New Roman" w:eastAsia="Times New Roman" w:hAnsi="Times New Roman"/>
          <w:kern w:val="2"/>
          <w:sz w:val="20"/>
          <w:szCs w:val="24"/>
        </w:rPr>
        <w:t xml:space="preserve">is not </w:t>
      </w:r>
      <w:r w:rsidRPr="00591557">
        <w:rPr>
          <w:rFonts w:ascii="Times New Roman" w:eastAsia="Times New Roman" w:hAnsi="Times New Roman"/>
          <w:kern w:val="2"/>
          <w:sz w:val="20"/>
          <w:szCs w:val="24"/>
        </w:rPr>
        <w:t>configured to be zero</w:t>
      </w:r>
      <w:r>
        <w:rPr>
          <w:rFonts w:ascii="Times New Roman" w:eastAsia="Times New Roman" w:hAnsi="Times New Roman"/>
          <w:kern w:val="2"/>
          <w:sz w:val="20"/>
          <w:szCs w:val="24"/>
        </w:rPr>
        <w:t>.</w:t>
      </w:r>
    </w:p>
    <w:p w14:paraId="59D6CA61" w14:textId="01C8413B" w:rsidR="00AB716A" w:rsidRDefault="00AB716A" w:rsidP="00AB716A">
      <w:pPr>
        <w:pStyle w:val="LGTdoc1"/>
        <w:spacing w:beforeLines="0" w:before="120" w:after="120" w:afterAutospacing="0"/>
        <w:rPr>
          <w:rFonts w:eastAsia="Times New Roman"/>
          <w:b w:val="0"/>
          <w:snapToGrid/>
          <w:kern w:val="2"/>
          <w:sz w:val="20"/>
        </w:rPr>
      </w:pPr>
    </w:p>
    <w:p w14:paraId="78A4C533" w14:textId="5A5A3638" w:rsidR="00FE605D" w:rsidRDefault="00FE605D" w:rsidP="00FE605D">
      <w:pPr>
        <w:pStyle w:val="LGTdoc1"/>
        <w:spacing w:beforeLines="0" w:before="120" w:after="120" w:afterAutospacing="0"/>
        <w:rPr>
          <w:snapToGrid/>
          <w:kern w:val="2"/>
          <w:sz w:val="20"/>
          <w:u w:val="single"/>
        </w:rPr>
      </w:pPr>
      <w:r w:rsidRPr="00FE605D">
        <w:rPr>
          <w:snapToGrid/>
          <w:kern w:val="2"/>
          <w:sz w:val="20"/>
          <w:u w:val="single"/>
        </w:rPr>
        <w:t>Conditions under which initial CCA is used</w:t>
      </w:r>
    </w:p>
    <w:p w14:paraId="642E3C06" w14:textId="7F635A17" w:rsidR="00FE605D" w:rsidRDefault="00D103F9" w:rsidP="00FE605D">
      <w:pPr>
        <w:spacing w:before="120" w:after="120"/>
        <w:jc w:val="both"/>
        <w:rPr>
          <w:kern w:val="2"/>
          <w:sz w:val="20"/>
        </w:rPr>
      </w:pPr>
      <w:r>
        <w:rPr>
          <w:kern w:val="2"/>
          <w:sz w:val="20"/>
        </w:rPr>
        <w:t xml:space="preserve">In IEEE standards, </w:t>
      </w:r>
      <w:r w:rsidR="00FE605D">
        <w:rPr>
          <w:kern w:val="2"/>
          <w:sz w:val="20"/>
        </w:rPr>
        <w:t xml:space="preserve">initial CCA is performed when </w:t>
      </w:r>
      <w:r>
        <w:rPr>
          <w:kern w:val="2"/>
          <w:sz w:val="20"/>
        </w:rPr>
        <w:t xml:space="preserve">a </w:t>
      </w:r>
      <w:r w:rsidR="00FE605D">
        <w:rPr>
          <w:kern w:val="2"/>
          <w:sz w:val="20"/>
        </w:rPr>
        <w:t xml:space="preserve">node has been </w:t>
      </w:r>
      <w:r>
        <w:rPr>
          <w:kern w:val="2"/>
          <w:sz w:val="20"/>
        </w:rPr>
        <w:t xml:space="preserve">in the </w:t>
      </w:r>
      <w:r w:rsidR="00FE605D">
        <w:rPr>
          <w:kern w:val="2"/>
          <w:sz w:val="20"/>
        </w:rPr>
        <w:t>idle state</w:t>
      </w:r>
      <w:r>
        <w:rPr>
          <w:kern w:val="2"/>
          <w:sz w:val="20"/>
        </w:rPr>
        <w:t xml:space="preserve">, i.e., the node has no data to transmit. </w:t>
      </w:r>
      <w:r w:rsidR="00FE605D">
        <w:rPr>
          <w:kern w:val="2"/>
          <w:sz w:val="20"/>
        </w:rPr>
        <w:t>It would be desirable to make the LAA initial CCA</w:t>
      </w:r>
      <w:r>
        <w:rPr>
          <w:kern w:val="2"/>
          <w:sz w:val="20"/>
        </w:rPr>
        <w:t xml:space="preserve"> condition </w:t>
      </w:r>
      <w:r w:rsidR="00FE605D">
        <w:rPr>
          <w:kern w:val="2"/>
          <w:sz w:val="20"/>
        </w:rPr>
        <w:t>the same as the Wi-Fi’s ones to make the coexistence performance more predictable in</w:t>
      </w:r>
      <w:r w:rsidR="00FE605D" w:rsidRPr="00284C39">
        <w:rPr>
          <w:kern w:val="2"/>
          <w:sz w:val="20"/>
        </w:rPr>
        <w:t xml:space="preserve"> countless different real deployment scenarios</w:t>
      </w:r>
      <w:r w:rsidR="00FE605D">
        <w:rPr>
          <w:kern w:val="2"/>
          <w:sz w:val="20"/>
        </w:rPr>
        <w:t>.</w:t>
      </w:r>
    </w:p>
    <w:p w14:paraId="5CC18DD1" w14:textId="66BD4536" w:rsidR="00FE605D" w:rsidRDefault="00FE605D" w:rsidP="00FE605D">
      <w:pPr>
        <w:spacing w:before="120" w:after="120"/>
        <w:jc w:val="both"/>
        <w:rPr>
          <w:kern w:val="2"/>
          <w:sz w:val="20"/>
        </w:rPr>
      </w:pPr>
      <w:r w:rsidRPr="003254A4">
        <w:rPr>
          <w:rFonts w:eastAsia="SimSun"/>
          <w:b/>
          <w:i/>
          <w:kern w:val="2"/>
          <w:sz w:val="20"/>
          <w:u w:val="single"/>
          <w:lang w:eastAsia="zh-CN"/>
        </w:rPr>
        <w:t xml:space="preserve">Proposal </w:t>
      </w:r>
      <w:r w:rsidR="00D103F9">
        <w:rPr>
          <w:rFonts w:eastAsia="SimSun"/>
          <w:b/>
          <w:i/>
          <w:kern w:val="2"/>
          <w:sz w:val="20"/>
          <w:u w:val="single"/>
          <w:lang w:eastAsia="zh-CN"/>
        </w:rPr>
        <w:t>4</w:t>
      </w:r>
    </w:p>
    <w:p w14:paraId="630A7B3C" w14:textId="009A4B00" w:rsidR="00D103F9" w:rsidRDefault="00D103F9" w:rsidP="00A67053">
      <w:pPr>
        <w:pStyle w:val="LGTdoc1"/>
        <w:spacing w:beforeLines="0" w:before="120" w:after="120" w:afterAutospacing="0"/>
        <w:rPr>
          <w:rFonts w:eastAsia="Times New Roman"/>
          <w:b w:val="0"/>
          <w:snapToGrid/>
          <w:kern w:val="2"/>
          <w:sz w:val="20"/>
        </w:rPr>
      </w:pPr>
      <w:r>
        <w:rPr>
          <w:rFonts w:eastAsia="Times New Roman"/>
          <w:b w:val="0"/>
          <w:snapToGrid/>
          <w:kern w:val="2"/>
          <w:sz w:val="20"/>
        </w:rPr>
        <w:t xml:space="preserve">Initial CCA is performed by an eNB when it has been in the idle state (i.e., no data to transmit) and new data has arrived. </w:t>
      </w:r>
    </w:p>
    <w:p w14:paraId="3A3BFEB1" w14:textId="77777777" w:rsidR="00A67053" w:rsidRPr="00A67053" w:rsidRDefault="00A67053" w:rsidP="00A67053">
      <w:pPr>
        <w:pStyle w:val="LGTdoc1"/>
        <w:spacing w:beforeLines="0" w:before="120" w:after="120" w:afterAutospacing="0"/>
        <w:rPr>
          <w:rFonts w:eastAsia="Times New Roman"/>
          <w:b w:val="0"/>
          <w:snapToGrid/>
          <w:kern w:val="2"/>
          <w:sz w:val="20"/>
        </w:rPr>
      </w:pPr>
    </w:p>
    <w:p w14:paraId="4955A8DE" w14:textId="08D31775" w:rsidR="00D103F9" w:rsidRDefault="00D103F9" w:rsidP="00D103F9">
      <w:pPr>
        <w:pStyle w:val="LGTdoc1"/>
        <w:spacing w:beforeLines="0" w:before="120" w:after="120" w:afterAutospacing="0"/>
        <w:rPr>
          <w:snapToGrid/>
          <w:kern w:val="2"/>
          <w:sz w:val="20"/>
          <w:u w:val="single"/>
        </w:rPr>
      </w:pPr>
      <w:r>
        <w:rPr>
          <w:snapToGrid/>
          <w:kern w:val="2"/>
          <w:sz w:val="20"/>
          <w:u w:val="single"/>
        </w:rPr>
        <w:t>Whether to c</w:t>
      </w:r>
      <w:r w:rsidRPr="00D103F9">
        <w:rPr>
          <w:snapToGrid/>
          <w:kern w:val="2"/>
          <w:sz w:val="20"/>
          <w:u w:val="single"/>
        </w:rPr>
        <w:t>ontinu</w:t>
      </w:r>
      <w:r>
        <w:rPr>
          <w:snapToGrid/>
          <w:kern w:val="2"/>
          <w:sz w:val="20"/>
          <w:u w:val="single"/>
        </w:rPr>
        <w:t xml:space="preserve">e </w:t>
      </w:r>
      <w:r w:rsidRPr="00D103F9">
        <w:rPr>
          <w:snapToGrid/>
          <w:kern w:val="2"/>
          <w:sz w:val="20"/>
          <w:u w:val="single"/>
        </w:rPr>
        <w:t>count down during defer period</w:t>
      </w:r>
    </w:p>
    <w:p w14:paraId="763C31A6" w14:textId="6899E702" w:rsidR="00D103F9" w:rsidRDefault="00D103F9" w:rsidP="00591557">
      <w:pPr>
        <w:spacing w:before="120" w:after="120"/>
        <w:jc w:val="both"/>
        <w:rPr>
          <w:kern w:val="2"/>
          <w:sz w:val="20"/>
        </w:rPr>
      </w:pPr>
      <w:r>
        <w:rPr>
          <w:kern w:val="2"/>
          <w:sz w:val="20"/>
        </w:rPr>
        <w:t xml:space="preserve">According to IEEE standards, a </w:t>
      </w:r>
      <w:r w:rsidR="0053548A">
        <w:rPr>
          <w:kern w:val="2"/>
          <w:sz w:val="20"/>
        </w:rPr>
        <w:t xml:space="preserve">transmission </w:t>
      </w:r>
      <w:r>
        <w:rPr>
          <w:kern w:val="2"/>
          <w:sz w:val="20"/>
        </w:rPr>
        <w:t xml:space="preserve">node does not continue count down during defer period. If LAA do so, </w:t>
      </w:r>
      <w:r w:rsidR="00591557">
        <w:rPr>
          <w:kern w:val="2"/>
          <w:sz w:val="20"/>
        </w:rPr>
        <w:t xml:space="preserve">it should be compensated by adjustments of other parameters </w:t>
      </w:r>
      <w:r>
        <w:rPr>
          <w:kern w:val="2"/>
          <w:sz w:val="20"/>
        </w:rPr>
        <w:t xml:space="preserve">to </w:t>
      </w:r>
      <w:r w:rsidR="00591557">
        <w:rPr>
          <w:kern w:val="2"/>
          <w:sz w:val="20"/>
        </w:rPr>
        <w:t>the channel access behavior similar to Wi-Fi to ensure fair coexistence, which would be unnecessary if LAA adopts the same rule as Wi-Fi.</w:t>
      </w:r>
    </w:p>
    <w:p w14:paraId="7E49A7CF" w14:textId="7EE59734" w:rsidR="00D103F9" w:rsidRDefault="00D103F9" w:rsidP="00D103F9">
      <w:pPr>
        <w:spacing w:before="120" w:after="120"/>
        <w:jc w:val="both"/>
        <w:rPr>
          <w:kern w:val="2"/>
          <w:sz w:val="20"/>
        </w:rPr>
      </w:pPr>
      <w:r w:rsidRPr="003254A4">
        <w:rPr>
          <w:rFonts w:eastAsia="SimSun"/>
          <w:b/>
          <w:i/>
          <w:kern w:val="2"/>
          <w:sz w:val="20"/>
          <w:u w:val="single"/>
          <w:lang w:eastAsia="zh-CN"/>
        </w:rPr>
        <w:t xml:space="preserve">Proposal </w:t>
      </w:r>
      <w:r w:rsidR="00591557">
        <w:rPr>
          <w:rFonts w:eastAsia="SimSun"/>
          <w:b/>
          <w:i/>
          <w:kern w:val="2"/>
          <w:sz w:val="20"/>
          <w:u w:val="single"/>
          <w:lang w:eastAsia="zh-CN"/>
        </w:rPr>
        <w:t>5</w:t>
      </w:r>
    </w:p>
    <w:p w14:paraId="6AB7AFCD" w14:textId="3FDE3977" w:rsidR="00591557" w:rsidRPr="00D103F9" w:rsidRDefault="00591557" w:rsidP="00591557">
      <w:pPr>
        <w:pStyle w:val="LGTdoc1"/>
        <w:spacing w:beforeLines="0" w:before="120" w:after="120" w:afterAutospacing="0"/>
        <w:rPr>
          <w:kern w:val="2"/>
          <w:sz w:val="20"/>
        </w:rPr>
      </w:pPr>
      <w:r>
        <w:rPr>
          <w:rFonts w:eastAsia="Times New Roman"/>
          <w:b w:val="0"/>
          <w:snapToGrid/>
          <w:kern w:val="2"/>
          <w:sz w:val="20"/>
        </w:rPr>
        <w:t xml:space="preserve">Do not continue count down during defer period. </w:t>
      </w:r>
    </w:p>
    <w:p w14:paraId="50D2FD8B" w14:textId="1349D769" w:rsidR="00D103F9" w:rsidRPr="00D103F9" w:rsidRDefault="00D103F9" w:rsidP="00D103F9">
      <w:pPr>
        <w:spacing w:before="120" w:after="120"/>
        <w:jc w:val="both"/>
        <w:rPr>
          <w:kern w:val="2"/>
          <w:sz w:val="20"/>
        </w:rPr>
      </w:pPr>
    </w:p>
    <w:p w14:paraId="259C747D" w14:textId="77777777" w:rsidR="00EB10CB" w:rsidRDefault="00EB10CB" w:rsidP="00E43E59">
      <w:pPr>
        <w:pStyle w:val="LGTdoc"/>
        <w:numPr>
          <w:ilvl w:val="0"/>
          <w:numId w:val="2"/>
        </w:numPr>
        <w:spacing w:before="360" w:afterLines="0" w:after="120"/>
        <w:ind w:left="432" w:hanging="432"/>
        <w:rPr>
          <w:b/>
          <w:snapToGrid w:val="0"/>
          <w:kern w:val="0"/>
          <w:sz w:val="28"/>
          <w:szCs w:val="20"/>
        </w:rPr>
      </w:pPr>
      <w:r w:rsidRPr="005612A5">
        <w:rPr>
          <w:b/>
          <w:snapToGrid w:val="0"/>
          <w:kern w:val="0"/>
          <w:sz w:val="28"/>
          <w:szCs w:val="20"/>
        </w:rPr>
        <w:t>Conclusion</w:t>
      </w:r>
    </w:p>
    <w:p w14:paraId="7E2DA64A" w14:textId="6020C40E" w:rsidR="000E70D3" w:rsidRDefault="00591557" w:rsidP="00591557">
      <w:pPr>
        <w:pStyle w:val="LGTdoc"/>
        <w:spacing w:before="360" w:afterLines="0" w:after="120"/>
        <w:rPr>
          <w:sz w:val="20"/>
          <w:szCs w:val="20"/>
        </w:rPr>
      </w:pPr>
      <w:r>
        <w:rPr>
          <w:sz w:val="20"/>
          <w:szCs w:val="20"/>
        </w:rPr>
        <w:t xml:space="preserve">We have discuss the detailed parameter values and options of the category 4 LAA DL channel access scheme based on the comprehensive evaluation results presented in our companion contribution [1]. Based on the discussion, we have made the </w:t>
      </w:r>
      <w:r>
        <w:rPr>
          <w:sz w:val="20"/>
          <w:szCs w:val="20"/>
        </w:rPr>
        <w:lastRenderedPageBreak/>
        <w:t xml:space="preserve">following </w:t>
      </w:r>
      <w:r>
        <w:rPr>
          <w:rFonts w:eastAsia="SimSun"/>
          <w:color w:val="000000"/>
          <w:kern w:val="0"/>
          <w:sz w:val="20"/>
          <w:szCs w:val="20"/>
          <w:lang w:eastAsia="en-US"/>
        </w:rPr>
        <w:t>proposals</w:t>
      </w:r>
      <w:r w:rsidR="00284C39">
        <w:rPr>
          <w:sz w:val="20"/>
          <w:szCs w:val="20"/>
        </w:rPr>
        <w:t xml:space="preserve">. </w:t>
      </w:r>
    </w:p>
    <w:p w14:paraId="7618544E" w14:textId="77777777" w:rsidR="00591557" w:rsidRDefault="00591557" w:rsidP="00591557">
      <w:pPr>
        <w:spacing w:before="120" w:after="120"/>
        <w:jc w:val="both"/>
        <w:rPr>
          <w:kern w:val="2"/>
          <w:sz w:val="20"/>
        </w:rPr>
      </w:pPr>
      <w:r w:rsidRPr="003254A4">
        <w:rPr>
          <w:rFonts w:eastAsia="SimSun"/>
          <w:b/>
          <w:i/>
          <w:kern w:val="2"/>
          <w:sz w:val="20"/>
          <w:u w:val="single"/>
          <w:lang w:eastAsia="zh-CN"/>
        </w:rPr>
        <w:t>Proposal 1</w:t>
      </w:r>
    </w:p>
    <w:p w14:paraId="1E6731FE" w14:textId="77777777" w:rsidR="00591557" w:rsidRDefault="00591557" w:rsidP="00591557">
      <w:pPr>
        <w:pStyle w:val="LGTdoc1"/>
        <w:spacing w:beforeLines="0" w:before="120" w:after="120" w:afterAutospacing="0"/>
        <w:rPr>
          <w:rFonts w:eastAsia="Times New Roman"/>
          <w:b w:val="0"/>
          <w:snapToGrid/>
          <w:kern w:val="2"/>
          <w:sz w:val="20"/>
        </w:rPr>
      </w:pPr>
      <w:r>
        <w:rPr>
          <w:rFonts w:eastAsia="Times New Roman"/>
          <w:b w:val="0"/>
          <w:snapToGrid/>
          <w:kern w:val="2"/>
          <w:sz w:val="20"/>
        </w:rPr>
        <w:t>Adopt only the dynamic exponential backoff as the contention window adaptation scheme for the category 4 LAA DL LBT, i.e., remove the semi-static backoff option.</w:t>
      </w:r>
    </w:p>
    <w:p w14:paraId="60E96F04" w14:textId="77777777" w:rsidR="00591557" w:rsidRDefault="00591557" w:rsidP="00591557">
      <w:pPr>
        <w:spacing w:before="120" w:after="120"/>
        <w:jc w:val="both"/>
        <w:rPr>
          <w:kern w:val="2"/>
          <w:sz w:val="20"/>
        </w:rPr>
      </w:pPr>
      <w:r w:rsidRPr="003254A4">
        <w:rPr>
          <w:rFonts w:eastAsia="SimSun"/>
          <w:b/>
          <w:i/>
          <w:kern w:val="2"/>
          <w:sz w:val="20"/>
          <w:u w:val="single"/>
          <w:lang w:eastAsia="zh-CN"/>
        </w:rPr>
        <w:t xml:space="preserve">Proposal </w:t>
      </w:r>
      <w:r>
        <w:rPr>
          <w:rFonts w:eastAsia="SimSun"/>
          <w:b/>
          <w:i/>
          <w:kern w:val="2"/>
          <w:sz w:val="20"/>
          <w:u w:val="single"/>
          <w:lang w:eastAsia="zh-CN"/>
        </w:rPr>
        <w:t>2</w:t>
      </w:r>
    </w:p>
    <w:p w14:paraId="7654E54F" w14:textId="77777777" w:rsidR="00591557" w:rsidRDefault="00591557" w:rsidP="00591557">
      <w:pPr>
        <w:spacing w:before="120" w:after="120"/>
        <w:jc w:val="both"/>
        <w:rPr>
          <w:sz w:val="20"/>
          <w:szCs w:val="20"/>
        </w:rPr>
      </w:pPr>
      <w:r>
        <w:rPr>
          <w:kern w:val="2"/>
          <w:sz w:val="20"/>
        </w:rPr>
        <w:t xml:space="preserve">Make the LAA ECCA slot duration the same as the Wi-Fi’s one, e.g., 9 </w:t>
      </w:r>
      <w:r w:rsidRPr="00000DE8">
        <w:rPr>
          <w:kern w:val="2"/>
          <w:sz w:val="20"/>
        </w:rPr>
        <w:sym w:font="Symbol" w:char="F06D"/>
      </w:r>
      <w:r>
        <w:rPr>
          <w:sz w:val="20"/>
          <w:szCs w:val="20"/>
        </w:rPr>
        <w:t xml:space="preserve">s in 5GHz band. </w:t>
      </w:r>
    </w:p>
    <w:p w14:paraId="064EA9B2" w14:textId="77777777" w:rsidR="00591557" w:rsidRDefault="00591557" w:rsidP="00591557">
      <w:pPr>
        <w:spacing w:before="120" w:after="120"/>
        <w:jc w:val="both"/>
        <w:rPr>
          <w:kern w:val="2"/>
          <w:sz w:val="20"/>
        </w:rPr>
      </w:pPr>
      <w:r w:rsidRPr="003254A4">
        <w:rPr>
          <w:rFonts w:eastAsia="SimSun"/>
          <w:b/>
          <w:i/>
          <w:kern w:val="2"/>
          <w:sz w:val="20"/>
          <w:u w:val="single"/>
          <w:lang w:eastAsia="zh-CN"/>
        </w:rPr>
        <w:t xml:space="preserve">Proposal </w:t>
      </w:r>
      <w:r>
        <w:rPr>
          <w:rFonts w:eastAsia="SimSun"/>
          <w:b/>
          <w:i/>
          <w:kern w:val="2"/>
          <w:sz w:val="20"/>
          <w:u w:val="single"/>
          <w:lang w:eastAsia="zh-CN"/>
        </w:rPr>
        <w:t>3</w:t>
      </w:r>
    </w:p>
    <w:p w14:paraId="12D0CFB5" w14:textId="77777777" w:rsidR="00591557" w:rsidRDefault="00591557" w:rsidP="00591557">
      <w:pPr>
        <w:pStyle w:val="ListParagraph"/>
        <w:numPr>
          <w:ilvl w:val="0"/>
          <w:numId w:val="58"/>
        </w:numPr>
        <w:spacing w:before="120" w:after="120"/>
        <w:jc w:val="both"/>
        <w:rPr>
          <w:rFonts w:ascii="Times New Roman" w:eastAsia="Times New Roman" w:hAnsi="Times New Roman"/>
          <w:kern w:val="2"/>
          <w:sz w:val="20"/>
          <w:szCs w:val="24"/>
        </w:rPr>
      </w:pPr>
      <w:r w:rsidRPr="00D103F9">
        <w:rPr>
          <w:rFonts w:ascii="Times New Roman" w:eastAsia="Times New Roman" w:hAnsi="Times New Roman"/>
          <w:kern w:val="2"/>
          <w:sz w:val="20"/>
          <w:szCs w:val="24"/>
        </w:rPr>
        <w:t>Make the initial CCA duration</w:t>
      </w:r>
      <w:r>
        <w:rPr>
          <w:rFonts w:ascii="Times New Roman" w:eastAsia="Times New Roman" w:hAnsi="Times New Roman"/>
          <w:kern w:val="2"/>
          <w:sz w:val="20"/>
          <w:szCs w:val="24"/>
        </w:rPr>
        <w:t xml:space="preserve"> identical to </w:t>
      </w:r>
      <w:proofErr w:type="gramStart"/>
      <w:r>
        <w:rPr>
          <w:rFonts w:ascii="Times New Roman" w:eastAsia="Times New Roman" w:hAnsi="Times New Roman"/>
          <w:kern w:val="2"/>
          <w:sz w:val="20"/>
          <w:szCs w:val="24"/>
        </w:rPr>
        <w:t>the defer</w:t>
      </w:r>
      <w:proofErr w:type="gramEnd"/>
      <w:r>
        <w:rPr>
          <w:rFonts w:ascii="Times New Roman" w:eastAsia="Times New Roman" w:hAnsi="Times New Roman"/>
          <w:kern w:val="2"/>
          <w:sz w:val="20"/>
          <w:szCs w:val="24"/>
        </w:rPr>
        <w:t xml:space="preserve"> period during ECCA.</w:t>
      </w:r>
    </w:p>
    <w:p w14:paraId="43EF3CB9" w14:textId="34EB3636" w:rsidR="00591557" w:rsidRPr="00AA5F92" w:rsidRDefault="00591557" w:rsidP="00AA5F92">
      <w:pPr>
        <w:pStyle w:val="ListParagraph"/>
        <w:numPr>
          <w:ilvl w:val="0"/>
          <w:numId w:val="58"/>
        </w:numPr>
        <w:spacing w:before="120" w:after="120"/>
        <w:jc w:val="both"/>
        <w:rPr>
          <w:rFonts w:ascii="Times New Roman" w:eastAsia="Times New Roman" w:hAnsi="Times New Roman"/>
          <w:kern w:val="2"/>
          <w:sz w:val="20"/>
          <w:szCs w:val="24"/>
        </w:rPr>
      </w:pPr>
      <w:r w:rsidRPr="00D103F9">
        <w:rPr>
          <w:rFonts w:ascii="Times New Roman" w:eastAsia="Times New Roman" w:hAnsi="Times New Roman"/>
          <w:kern w:val="2"/>
          <w:sz w:val="20"/>
          <w:szCs w:val="24"/>
        </w:rPr>
        <w:t xml:space="preserve">Make the LAA initial CCA duration and </w:t>
      </w:r>
      <w:proofErr w:type="gramStart"/>
      <w:r w:rsidRPr="00D103F9">
        <w:rPr>
          <w:rFonts w:ascii="Times New Roman" w:eastAsia="Times New Roman" w:hAnsi="Times New Roman"/>
          <w:kern w:val="2"/>
          <w:sz w:val="20"/>
          <w:szCs w:val="24"/>
        </w:rPr>
        <w:t>the defer</w:t>
      </w:r>
      <w:proofErr w:type="gramEnd"/>
      <w:r w:rsidRPr="00D103F9">
        <w:rPr>
          <w:rFonts w:ascii="Times New Roman" w:eastAsia="Times New Roman" w:hAnsi="Times New Roman"/>
          <w:kern w:val="2"/>
          <w:sz w:val="20"/>
          <w:szCs w:val="24"/>
        </w:rPr>
        <w:t xml:space="preserve"> period during ECCA the same as the Wi-Fi’s ones, e.g., DIFS or AIFS depending on different QoS class</w:t>
      </w:r>
      <w:r>
        <w:rPr>
          <w:rFonts w:ascii="Times New Roman" w:eastAsia="Times New Roman" w:hAnsi="Times New Roman"/>
          <w:kern w:val="2"/>
          <w:sz w:val="20"/>
          <w:szCs w:val="24"/>
        </w:rPr>
        <w:t>es</w:t>
      </w:r>
      <w:r w:rsidRPr="00D103F9">
        <w:rPr>
          <w:rFonts w:ascii="Times New Roman" w:eastAsia="Times New Roman" w:hAnsi="Times New Roman"/>
          <w:kern w:val="2"/>
          <w:sz w:val="20"/>
          <w:szCs w:val="24"/>
        </w:rPr>
        <w:t>.</w:t>
      </w:r>
    </w:p>
    <w:p w14:paraId="4BF9620B" w14:textId="77777777" w:rsidR="00591557" w:rsidRPr="00FE605D" w:rsidRDefault="00591557" w:rsidP="00591557">
      <w:pPr>
        <w:pStyle w:val="ListParagraph"/>
        <w:numPr>
          <w:ilvl w:val="0"/>
          <w:numId w:val="58"/>
        </w:numPr>
        <w:spacing w:before="120" w:after="120"/>
        <w:jc w:val="both"/>
        <w:rPr>
          <w:rFonts w:ascii="Times New Roman" w:eastAsia="Times New Roman" w:hAnsi="Times New Roman"/>
          <w:kern w:val="2"/>
          <w:sz w:val="20"/>
          <w:szCs w:val="24"/>
        </w:rPr>
      </w:pPr>
      <w:r w:rsidRPr="00591557">
        <w:rPr>
          <w:rFonts w:ascii="Times New Roman" w:eastAsia="Times New Roman" w:hAnsi="Times New Roman"/>
          <w:kern w:val="2"/>
          <w:sz w:val="20"/>
          <w:szCs w:val="24"/>
        </w:rPr>
        <w:t xml:space="preserve">A defer period </w:t>
      </w:r>
      <w:r>
        <w:rPr>
          <w:rFonts w:ascii="Times New Roman" w:eastAsia="Times New Roman" w:hAnsi="Times New Roman"/>
          <w:kern w:val="2"/>
          <w:sz w:val="20"/>
          <w:szCs w:val="24"/>
        </w:rPr>
        <w:t xml:space="preserve">is not </w:t>
      </w:r>
      <w:r w:rsidRPr="00591557">
        <w:rPr>
          <w:rFonts w:ascii="Times New Roman" w:eastAsia="Times New Roman" w:hAnsi="Times New Roman"/>
          <w:kern w:val="2"/>
          <w:sz w:val="20"/>
          <w:szCs w:val="24"/>
        </w:rPr>
        <w:t>configured to be zero</w:t>
      </w:r>
      <w:r>
        <w:rPr>
          <w:rFonts w:ascii="Times New Roman" w:eastAsia="Times New Roman" w:hAnsi="Times New Roman"/>
          <w:kern w:val="2"/>
          <w:sz w:val="20"/>
          <w:szCs w:val="24"/>
        </w:rPr>
        <w:t>.</w:t>
      </w:r>
    </w:p>
    <w:p w14:paraId="0CCA6242" w14:textId="77777777" w:rsidR="00591557" w:rsidRDefault="00591557" w:rsidP="00591557">
      <w:pPr>
        <w:spacing w:before="120" w:after="120"/>
        <w:jc w:val="both"/>
        <w:rPr>
          <w:kern w:val="2"/>
          <w:sz w:val="20"/>
        </w:rPr>
      </w:pPr>
      <w:r w:rsidRPr="003254A4">
        <w:rPr>
          <w:rFonts w:eastAsia="SimSun"/>
          <w:b/>
          <w:i/>
          <w:kern w:val="2"/>
          <w:sz w:val="20"/>
          <w:u w:val="single"/>
          <w:lang w:eastAsia="zh-CN"/>
        </w:rPr>
        <w:t xml:space="preserve">Proposal </w:t>
      </w:r>
      <w:r>
        <w:rPr>
          <w:rFonts w:eastAsia="SimSun"/>
          <w:b/>
          <w:i/>
          <w:kern w:val="2"/>
          <w:sz w:val="20"/>
          <w:u w:val="single"/>
          <w:lang w:eastAsia="zh-CN"/>
        </w:rPr>
        <w:t>4</w:t>
      </w:r>
    </w:p>
    <w:p w14:paraId="4B28375F" w14:textId="77777777" w:rsidR="00591557" w:rsidRDefault="00591557" w:rsidP="00591557">
      <w:pPr>
        <w:pStyle w:val="LGTdoc1"/>
        <w:spacing w:beforeLines="0" w:before="120" w:after="120" w:afterAutospacing="0"/>
        <w:rPr>
          <w:rFonts w:eastAsia="Times New Roman"/>
          <w:b w:val="0"/>
          <w:snapToGrid/>
          <w:kern w:val="2"/>
          <w:sz w:val="20"/>
        </w:rPr>
      </w:pPr>
      <w:r>
        <w:rPr>
          <w:rFonts w:eastAsia="Times New Roman"/>
          <w:b w:val="0"/>
          <w:snapToGrid/>
          <w:kern w:val="2"/>
          <w:sz w:val="20"/>
        </w:rPr>
        <w:t xml:space="preserve">Initial CCA is performed by an eNB when it has been in the idle state (i.e., no data to transmit) and new data has arrived. </w:t>
      </w:r>
    </w:p>
    <w:p w14:paraId="5E499327" w14:textId="77777777" w:rsidR="00591557" w:rsidRDefault="00591557" w:rsidP="00591557">
      <w:pPr>
        <w:spacing w:before="120" w:after="120"/>
        <w:jc w:val="both"/>
        <w:rPr>
          <w:kern w:val="2"/>
          <w:sz w:val="20"/>
        </w:rPr>
      </w:pPr>
      <w:r w:rsidRPr="003254A4">
        <w:rPr>
          <w:rFonts w:eastAsia="SimSun"/>
          <w:b/>
          <w:i/>
          <w:kern w:val="2"/>
          <w:sz w:val="20"/>
          <w:u w:val="single"/>
          <w:lang w:eastAsia="zh-CN"/>
        </w:rPr>
        <w:t xml:space="preserve">Proposal </w:t>
      </w:r>
      <w:r>
        <w:rPr>
          <w:rFonts w:eastAsia="SimSun"/>
          <w:b/>
          <w:i/>
          <w:kern w:val="2"/>
          <w:sz w:val="20"/>
          <w:u w:val="single"/>
          <w:lang w:eastAsia="zh-CN"/>
        </w:rPr>
        <w:t>5</w:t>
      </w:r>
    </w:p>
    <w:p w14:paraId="479F2898" w14:textId="77777777" w:rsidR="00591557" w:rsidRPr="00D103F9" w:rsidRDefault="00591557" w:rsidP="00591557">
      <w:pPr>
        <w:pStyle w:val="LGTdoc1"/>
        <w:spacing w:beforeLines="0" w:before="120" w:after="120" w:afterAutospacing="0"/>
        <w:rPr>
          <w:kern w:val="2"/>
          <w:sz w:val="20"/>
        </w:rPr>
      </w:pPr>
      <w:r>
        <w:rPr>
          <w:rFonts w:eastAsia="Times New Roman"/>
          <w:b w:val="0"/>
          <w:snapToGrid/>
          <w:kern w:val="2"/>
          <w:sz w:val="20"/>
        </w:rPr>
        <w:t xml:space="preserve">Do not continue count down during defer period. </w:t>
      </w:r>
    </w:p>
    <w:p w14:paraId="7740099A" w14:textId="3E20FDAE" w:rsidR="00284C39" w:rsidRPr="00284C39" w:rsidRDefault="00284C39" w:rsidP="00284C39">
      <w:pPr>
        <w:spacing w:before="120" w:after="120"/>
        <w:jc w:val="both"/>
        <w:rPr>
          <w:kern w:val="2"/>
          <w:sz w:val="20"/>
        </w:rPr>
      </w:pPr>
    </w:p>
    <w:p w14:paraId="1E5B1617" w14:textId="77777777" w:rsidR="00400B1B" w:rsidRPr="00905642" w:rsidRDefault="00400B1B" w:rsidP="00400B1B">
      <w:pPr>
        <w:pStyle w:val="LGTdoc1"/>
        <w:spacing w:beforeLines="0" w:before="240" w:after="120" w:afterAutospacing="0"/>
        <w:ind w:left="936"/>
        <w:rPr>
          <w:sz w:val="20"/>
          <w:szCs w:val="20"/>
        </w:rPr>
      </w:pPr>
    </w:p>
    <w:p w14:paraId="3282DD7C" w14:textId="7E011235" w:rsidR="00EB10CB" w:rsidRPr="005612A5" w:rsidRDefault="00EB10CB" w:rsidP="002772EE">
      <w:pPr>
        <w:pStyle w:val="LGTdoc1"/>
        <w:spacing w:beforeLines="0" w:after="120" w:afterAutospacing="0"/>
      </w:pPr>
      <w:r w:rsidRPr="005612A5">
        <w:t>References</w:t>
      </w:r>
    </w:p>
    <w:bookmarkEnd w:id="0"/>
    <w:bookmarkEnd w:id="1"/>
    <w:p w14:paraId="71DCBA62" w14:textId="58C0BECE" w:rsidR="00450CFE" w:rsidRPr="00400B1B" w:rsidRDefault="00AD76C3" w:rsidP="00591557">
      <w:pPr>
        <w:pStyle w:val="BodyText"/>
        <w:numPr>
          <w:ilvl w:val="0"/>
          <w:numId w:val="37"/>
        </w:numPr>
        <w:overflowPunct w:val="0"/>
        <w:autoSpaceDE w:val="0"/>
        <w:autoSpaceDN w:val="0"/>
        <w:adjustRightInd w:val="0"/>
        <w:jc w:val="left"/>
        <w:textAlignment w:val="baseline"/>
        <w:rPr>
          <w:rFonts w:ascii="Times New Roman" w:eastAsia="Batang" w:hAnsi="Times New Roman"/>
          <w:kern w:val="2"/>
          <w:sz w:val="20"/>
          <w:szCs w:val="20"/>
        </w:rPr>
      </w:pPr>
      <w:r w:rsidRPr="005612A5">
        <w:rPr>
          <w:rFonts w:ascii="Times New Roman" w:eastAsia="Batang" w:hAnsi="Times New Roman"/>
          <w:kern w:val="2"/>
          <w:sz w:val="20"/>
          <w:szCs w:val="20"/>
        </w:rPr>
        <w:t>R1-15</w:t>
      </w:r>
      <w:r w:rsidR="00450CFE">
        <w:rPr>
          <w:rFonts w:ascii="Times New Roman" w:eastAsia="Batang" w:hAnsi="Times New Roman"/>
          <w:kern w:val="2"/>
          <w:sz w:val="20"/>
          <w:szCs w:val="20"/>
        </w:rPr>
        <w:t>2643</w:t>
      </w:r>
      <w:r w:rsidRPr="005612A5">
        <w:rPr>
          <w:rFonts w:ascii="Times New Roman" w:eastAsia="Batang" w:hAnsi="Times New Roman"/>
          <w:kern w:val="2"/>
          <w:sz w:val="20"/>
          <w:szCs w:val="20"/>
        </w:rPr>
        <w:t>, “</w:t>
      </w:r>
      <w:r w:rsidR="00450CFE" w:rsidRPr="00450CFE">
        <w:rPr>
          <w:rFonts w:ascii="Times New Roman" w:eastAsia="Batang" w:hAnsi="Times New Roman"/>
          <w:kern w:val="2"/>
          <w:sz w:val="20"/>
          <w:szCs w:val="20"/>
        </w:rPr>
        <w:t>Comparison of evaluation results for various category 4 options of LAA DL LBT</w:t>
      </w:r>
      <w:r w:rsidRPr="005612A5">
        <w:rPr>
          <w:rFonts w:ascii="Times New Roman" w:eastAsia="Batang" w:hAnsi="Times New Roman"/>
          <w:kern w:val="2"/>
          <w:sz w:val="20"/>
          <w:szCs w:val="20"/>
        </w:rPr>
        <w:t xml:space="preserve">”, Intel, </w:t>
      </w:r>
      <w:r w:rsidR="00450CFE">
        <w:rPr>
          <w:rFonts w:ascii="Times New Roman" w:eastAsia="Batang" w:hAnsi="Times New Roman"/>
          <w:kern w:val="2"/>
          <w:sz w:val="20"/>
          <w:szCs w:val="20"/>
        </w:rPr>
        <w:t>May</w:t>
      </w:r>
      <w:r w:rsidRPr="005612A5">
        <w:rPr>
          <w:rFonts w:ascii="Times New Roman" w:eastAsia="Batang" w:hAnsi="Times New Roman"/>
          <w:kern w:val="2"/>
          <w:sz w:val="20"/>
          <w:szCs w:val="20"/>
        </w:rPr>
        <w:t>, 2015.</w:t>
      </w:r>
    </w:p>
    <w:sectPr w:rsidR="00450CFE" w:rsidRPr="00400B1B" w:rsidSect="00A2546A">
      <w:headerReference w:type="even" r:id="rId15"/>
      <w:footerReference w:type="even" r:id="rId16"/>
      <w:footerReference w:type="default" r:id="rId17"/>
      <w:footnotePr>
        <w:numRestart w:val="eachSect"/>
      </w:footnotePr>
      <w:type w:val="continuous"/>
      <w:pgSz w:w="12240" w:h="15840" w:code="1"/>
      <w:pgMar w:top="1440" w:right="1080" w:bottom="1440" w:left="1080" w:header="677"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A147C" w14:textId="77777777" w:rsidR="007C491F" w:rsidRDefault="007C491F">
      <w:r>
        <w:separator/>
      </w:r>
    </w:p>
  </w:endnote>
  <w:endnote w:type="continuationSeparator" w:id="0">
    <w:p w14:paraId="45AD56B2" w14:textId="77777777" w:rsidR="007C491F" w:rsidRDefault="007C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EB7D1A" w14:textId="77777777" w:rsidR="00CD1B27" w:rsidRDefault="00CD1B2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2B4729" w14:textId="77777777" w:rsidR="00CD1B27" w:rsidRDefault="00CD1B2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E7E25" w14:textId="77777777" w:rsidR="00CD1B27" w:rsidRDefault="00CD1B2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5351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351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532F73" w14:textId="77777777" w:rsidR="007C491F" w:rsidRDefault="007C491F">
      <w:r>
        <w:separator/>
      </w:r>
    </w:p>
  </w:footnote>
  <w:footnote w:type="continuationSeparator" w:id="0">
    <w:p w14:paraId="1B12E60A" w14:textId="77777777" w:rsidR="007C491F" w:rsidRDefault="007C4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F544A" w14:textId="77777777" w:rsidR="00CD1B27" w:rsidRDefault="00CD1B2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174ABC"/>
    <w:multiLevelType w:val="hybridMultilevel"/>
    <w:tmpl w:val="BFBC2F96"/>
    <w:lvl w:ilvl="0" w:tplc="01CA0750">
      <w:start w:val="1"/>
      <w:numFmt w:val="bullet"/>
      <w:lvlText w:val=""/>
      <w:lvlJc w:val="left"/>
      <w:pPr>
        <w:ind w:left="360" w:hanging="360"/>
      </w:pPr>
      <w:rPr>
        <w:rFonts w:ascii="Symbol" w:hAnsi="Symbol" w:hint="default"/>
        <w:color w:val="auto"/>
      </w:rPr>
    </w:lvl>
    <w:lvl w:ilvl="1" w:tplc="F2123BCA">
      <w:start w:val="10"/>
      <w:numFmt w:val="bullet"/>
      <w:lvlText w:val="-"/>
      <w:lvlJc w:val="left"/>
      <w:pPr>
        <w:ind w:left="1440" w:hanging="360"/>
      </w:pPr>
      <w:rPr>
        <w:rFonts w:ascii="Calibri" w:eastAsia="SimSu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2900A34"/>
    <w:multiLevelType w:val="hybridMultilevel"/>
    <w:tmpl w:val="535425B6"/>
    <w:lvl w:ilvl="0" w:tplc="6186BEE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5">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7447749"/>
    <w:multiLevelType w:val="hybridMultilevel"/>
    <w:tmpl w:val="EC6A3E86"/>
    <w:lvl w:ilvl="0" w:tplc="9F62F99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801514F"/>
    <w:multiLevelType w:val="hybridMultilevel"/>
    <w:tmpl w:val="22AC7CB2"/>
    <w:lvl w:ilvl="0" w:tplc="7FCAF1B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5F241C6" w:tentative="1">
      <w:start w:val="1"/>
      <w:numFmt w:val="bullet"/>
      <w:lvlText w:val="•"/>
      <w:lvlJc w:val="left"/>
      <w:pPr>
        <w:tabs>
          <w:tab w:val="num" w:pos="2160"/>
        </w:tabs>
        <w:ind w:left="2160" w:hanging="360"/>
      </w:pPr>
      <w:rPr>
        <w:rFonts w:ascii="Arial" w:hAnsi="Arial" w:hint="default"/>
      </w:rPr>
    </w:lvl>
    <w:lvl w:ilvl="3" w:tplc="D92043EA" w:tentative="1">
      <w:start w:val="1"/>
      <w:numFmt w:val="bullet"/>
      <w:lvlText w:val="•"/>
      <w:lvlJc w:val="left"/>
      <w:pPr>
        <w:tabs>
          <w:tab w:val="num" w:pos="2880"/>
        </w:tabs>
        <w:ind w:left="2880" w:hanging="360"/>
      </w:pPr>
      <w:rPr>
        <w:rFonts w:ascii="Arial" w:hAnsi="Arial" w:hint="default"/>
      </w:rPr>
    </w:lvl>
    <w:lvl w:ilvl="4" w:tplc="F2C4EE66" w:tentative="1">
      <w:start w:val="1"/>
      <w:numFmt w:val="bullet"/>
      <w:lvlText w:val="•"/>
      <w:lvlJc w:val="left"/>
      <w:pPr>
        <w:tabs>
          <w:tab w:val="num" w:pos="3600"/>
        </w:tabs>
        <w:ind w:left="3600" w:hanging="360"/>
      </w:pPr>
      <w:rPr>
        <w:rFonts w:ascii="Arial" w:hAnsi="Arial" w:hint="default"/>
      </w:rPr>
    </w:lvl>
    <w:lvl w:ilvl="5" w:tplc="40380BFE" w:tentative="1">
      <w:start w:val="1"/>
      <w:numFmt w:val="bullet"/>
      <w:lvlText w:val="•"/>
      <w:lvlJc w:val="left"/>
      <w:pPr>
        <w:tabs>
          <w:tab w:val="num" w:pos="4320"/>
        </w:tabs>
        <w:ind w:left="4320" w:hanging="360"/>
      </w:pPr>
      <w:rPr>
        <w:rFonts w:ascii="Arial" w:hAnsi="Arial" w:hint="default"/>
      </w:rPr>
    </w:lvl>
    <w:lvl w:ilvl="6" w:tplc="76203FEA" w:tentative="1">
      <w:start w:val="1"/>
      <w:numFmt w:val="bullet"/>
      <w:lvlText w:val="•"/>
      <w:lvlJc w:val="left"/>
      <w:pPr>
        <w:tabs>
          <w:tab w:val="num" w:pos="5040"/>
        </w:tabs>
        <w:ind w:left="5040" w:hanging="360"/>
      </w:pPr>
      <w:rPr>
        <w:rFonts w:ascii="Arial" w:hAnsi="Arial" w:hint="default"/>
      </w:rPr>
    </w:lvl>
    <w:lvl w:ilvl="7" w:tplc="6C547576" w:tentative="1">
      <w:start w:val="1"/>
      <w:numFmt w:val="bullet"/>
      <w:lvlText w:val="•"/>
      <w:lvlJc w:val="left"/>
      <w:pPr>
        <w:tabs>
          <w:tab w:val="num" w:pos="5760"/>
        </w:tabs>
        <w:ind w:left="5760" w:hanging="360"/>
      </w:pPr>
      <w:rPr>
        <w:rFonts w:ascii="Arial" w:hAnsi="Arial" w:hint="default"/>
      </w:rPr>
    </w:lvl>
    <w:lvl w:ilvl="8" w:tplc="B2EA2FA4" w:tentative="1">
      <w:start w:val="1"/>
      <w:numFmt w:val="bullet"/>
      <w:lvlText w:val="•"/>
      <w:lvlJc w:val="left"/>
      <w:pPr>
        <w:tabs>
          <w:tab w:val="num" w:pos="6480"/>
        </w:tabs>
        <w:ind w:left="6480" w:hanging="360"/>
      </w:pPr>
      <w:rPr>
        <w:rFonts w:ascii="Arial" w:hAnsi="Arial" w:hint="default"/>
      </w:rPr>
    </w:lvl>
  </w:abstractNum>
  <w:abstractNum w:abstractNumId="9">
    <w:nsid w:val="090C31BE"/>
    <w:multiLevelType w:val="hybridMultilevel"/>
    <w:tmpl w:val="B120B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11">
    <w:nsid w:val="19341745"/>
    <w:multiLevelType w:val="hybridMultilevel"/>
    <w:tmpl w:val="E9FE3A0E"/>
    <w:lvl w:ilvl="0" w:tplc="04090011">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nsid w:val="1A2D56E8"/>
    <w:multiLevelType w:val="hybridMultilevel"/>
    <w:tmpl w:val="B17C7046"/>
    <w:lvl w:ilvl="0" w:tplc="04090001">
      <w:start w:val="1"/>
      <w:numFmt w:val="bullet"/>
      <w:lvlText w:val=""/>
      <w:lvlJc w:val="left"/>
      <w:pPr>
        <w:ind w:left="360" w:hanging="360"/>
      </w:pPr>
      <w:rPr>
        <w:rFonts w:ascii="Symbol" w:hAnsi="Symbol" w:hint="default"/>
      </w:rPr>
    </w:lvl>
    <w:lvl w:ilvl="1" w:tplc="A22628C2">
      <w:start w:val="10"/>
      <w:numFmt w:val="bullet"/>
      <w:lvlText w:val="-"/>
      <w:lvlJc w:val="left"/>
      <w:pPr>
        <w:ind w:left="1440" w:hanging="360"/>
      </w:pPr>
      <w:rPr>
        <w:rFonts w:ascii="Calibri" w:eastAsia="SimSun" w:hAnsi="Calibri" w:cs="Calibri" w:hint="default"/>
      </w:rPr>
    </w:lvl>
    <w:lvl w:ilvl="2" w:tplc="F2123BCA">
      <w:start w:val="10"/>
      <w:numFmt w:val="bullet"/>
      <w:lvlText w:val="-"/>
      <w:lvlJc w:val="left"/>
      <w:pPr>
        <w:ind w:left="2160" w:hanging="360"/>
      </w:pPr>
      <w:rPr>
        <w:rFonts w:ascii="Calibri" w:eastAsia="SimSun"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F90751"/>
    <w:multiLevelType w:val="multilevel"/>
    <w:tmpl w:val="9EC0BE0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rPr>
        <w:rFonts w:ascii="Times New Roman" w:eastAsia="Batang" w:hAnsi="Times New Roman" w:cs="Times New Roman"/>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E6D630C"/>
    <w:multiLevelType w:val="hybridMultilevel"/>
    <w:tmpl w:val="1B8AC9FC"/>
    <w:lvl w:ilvl="0" w:tplc="E4B484B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AA6BAD"/>
    <w:multiLevelType w:val="hybridMultilevel"/>
    <w:tmpl w:val="2F32EE5A"/>
    <w:lvl w:ilvl="0" w:tplc="B8A07934">
      <w:start w:val="1"/>
      <w:numFmt w:val="bullet"/>
      <w:lvlText w:val="•"/>
      <w:lvlJc w:val="left"/>
      <w:pPr>
        <w:tabs>
          <w:tab w:val="num" w:pos="720"/>
        </w:tabs>
        <w:ind w:left="720" w:hanging="360"/>
      </w:pPr>
      <w:rPr>
        <w:rFonts w:ascii="Arial" w:hAnsi="Arial" w:hint="default"/>
      </w:rPr>
    </w:lvl>
    <w:lvl w:ilvl="1" w:tplc="5F4A0000">
      <w:start w:val="599"/>
      <w:numFmt w:val="bullet"/>
      <w:lvlText w:val="•"/>
      <w:lvlJc w:val="left"/>
      <w:pPr>
        <w:tabs>
          <w:tab w:val="num" w:pos="1440"/>
        </w:tabs>
        <w:ind w:left="1440" w:hanging="360"/>
      </w:pPr>
      <w:rPr>
        <w:rFonts w:ascii="Arial" w:hAnsi="Arial" w:hint="default"/>
      </w:rPr>
    </w:lvl>
    <w:lvl w:ilvl="2" w:tplc="44E46678">
      <w:start w:val="599"/>
      <w:numFmt w:val="bullet"/>
      <w:lvlText w:val="•"/>
      <w:lvlJc w:val="left"/>
      <w:pPr>
        <w:tabs>
          <w:tab w:val="num" w:pos="2160"/>
        </w:tabs>
        <w:ind w:left="2160" w:hanging="360"/>
      </w:pPr>
      <w:rPr>
        <w:rFonts w:ascii="Arial" w:hAnsi="Arial" w:hint="default"/>
      </w:rPr>
    </w:lvl>
    <w:lvl w:ilvl="3" w:tplc="8078247E">
      <w:start w:val="1"/>
      <w:numFmt w:val="bullet"/>
      <w:lvlText w:val="•"/>
      <w:lvlJc w:val="left"/>
      <w:pPr>
        <w:tabs>
          <w:tab w:val="num" w:pos="2880"/>
        </w:tabs>
        <w:ind w:left="2880" w:hanging="360"/>
      </w:pPr>
      <w:rPr>
        <w:rFonts w:ascii="Arial" w:hAnsi="Arial" w:hint="default"/>
      </w:rPr>
    </w:lvl>
    <w:lvl w:ilvl="4" w:tplc="73166E5A" w:tentative="1">
      <w:start w:val="1"/>
      <w:numFmt w:val="bullet"/>
      <w:lvlText w:val="•"/>
      <w:lvlJc w:val="left"/>
      <w:pPr>
        <w:tabs>
          <w:tab w:val="num" w:pos="3600"/>
        </w:tabs>
        <w:ind w:left="3600" w:hanging="360"/>
      </w:pPr>
      <w:rPr>
        <w:rFonts w:ascii="Arial" w:hAnsi="Arial" w:hint="default"/>
      </w:rPr>
    </w:lvl>
    <w:lvl w:ilvl="5" w:tplc="050A9B26" w:tentative="1">
      <w:start w:val="1"/>
      <w:numFmt w:val="bullet"/>
      <w:lvlText w:val="•"/>
      <w:lvlJc w:val="left"/>
      <w:pPr>
        <w:tabs>
          <w:tab w:val="num" w:pos="4320"/>
        </w:tabs>
        <w:ind w:left="4320" w:hanging="360"/>
      </w:pPr>
      <w:rPr>
        <w:rFonts w:ascii="Arial" w:hAnsi="Arial" w:hint="default"/>
      </w:rPr>
    </w:lvl>
    <w:lvl w:ilvl="6" w:tplc="7FEE38D4" w:tentative="1">
      <w:start w:val="1"/>
      <w:numFmt w:val="bullet"/>
      <w:lvlText w:val="•"/>
      <w:lvlJc w:val="left"/>
      <w:pPr>
        <w:tabs>
          <w:tab w:val="num" w:pos="5040"/>
        </w:tabs>
        <w:ind w:left="5040" w:hanging="360"/>
      </w:pPr>
      <w:rPr>
        <w:rFonts w:ascii="Arial" w:hAnsi="Arial" w:hint="default"/>
      </w:rPr>
    </w:lvl>
    <w:lvl w:ilvl="7" w:tplc="9FECB0E4" w:tentative="1">
      <w:start w:val="1"/>
      <w:numFmt w:val="bullet"/>
      <w:lvlText w:val="•"/>
      <w:lvlJc w:val="left"/>
      <w:pPr>
        <w:tabs>
          <w:tab w:val="num" w:pos="5760"/>
        </w:tabs>
        <w:ind w:left="5760" w:hanging="360"/>
      </w:pPr>
      <w:rPr>
        <w:rFonts w:ascii="Arial" w:hAnsi="Arial" w:hint="default"/>
      </w:rPr>
    </w:lvl>
    <w:lvl w:ilvl="8" w:tplc="C9E85CDA" w:tentative="1">
      <w:start w:val="1"/>
      <w:numFmt w:val="bullet"/>
      <w:lvlText w:val="•"/>
      <w:lvlJc w:val="left"/>
      <w:pPr>
        <w:tabs>
          <w:tab w:val="num" w:pos="6480"/>
        </w:tabs>
        <w:ind w:left="6480" w:hanging="360"/>
      </w:pPr>
      <w:rPr>
        <w:rFonts w:ascii="Arial" w:hAnsi="Arial" w:hint="default"/>
      </w:rPr>
    </w:lvl>
  </w:abstractNum>
  <w:abstractNum w:abstractNumId="17">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20">
    <w:nsid w:val="2C6A1178"/>
    <w:multiLevelType w:val="hybridMultilevel"/>
    <w:tmpl w:val="CE66BA7A"/>
    <w:lvl w:ilvl="0" w:tplc="04090001">
      <w:start w:val="1"/>
      <w:numFmt w:val="bullet"/>
      <w:lvlText w:val=""/>
      <w:lvlJc w:val="left"/>
      <w:pPr>
        <w:ind w:left="360" w:hanging="360"/>
      </w:pPr>
      <w:rPr>
        <w:rFonts w:ascii="Symbol" w:hAnsi="Symbol" w:hint="default"/>
      </w:rPr>
    </w:lvl>
    <w:lvl w:ilvl="1" w:tplc="9D5688DE">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nsid w:val="2D816D0C"/>
    <w:multiLevelType w:val="hybridMultilevel"/>
    <w:tmpl w:val="7486A2D2"/>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24">
    <w:nsid w:val="2FB32217"/>
    <w:multiLevelType w:val="hybridMultilevel"/>
    <w:tmpl w:val="F4AAD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26">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92172E4"/>
    <w:multiLevelType w:val="hybridMultilevel"/>
    <w:tmpl w:val="C9B815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29">
    <w:nsid w:val="411F7219"/>
    <w:multiLevelType w:val="hybridMultilevel"/>
    <w:tmpl w:val="EDF2F714"/>
    <w:lvl w:ilvl="0" w:tplc="7FCAF1B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15F241C6" w:tentative="1">
      <w:start w:val="1"/>
      <w:numFmt w:val="bullet"/>
      <w:lvlText w:val="•"/>
      <w:lvlJc w:val="left"/>
      <w:pPr>
        <w:tabs>
          <w:tab w:val="num" w:pos="2160"/>
        </w:tabs>
        <w:ind w:left="2160" w:hanging="360"/>
      </w:pPr>
      <w:rPr>
        <w:rFonts w:ascii="Arial" w:hAnsi="Arial" w:hint="default"/>
      </w:rPr>
    </w:lvl>
    <w:lvl w:ilvl="3" w:tplc="D92043EA" w:tentative="1">
      <w:start w:val="1"/>
      <w:numFmt w:val="bullet"/>
      <w:lvlText w:val="•"/>
      <w:lvlJc w:val="left"/>
      <w:pPr>
        <w:tabs>
          <w:tab w:val="num" w:pos="2880"/>
        </w:tabs>
        <w:ind w:left="2880" w:hanging="360"/>
      </w:pPr>
      <w:rPr>
        <w:rFonts w:ascii="Arial" w:hAnsi="Arial" w:hint="default"/>
      </w:rPr>
    </w:lvl>
    <w:lvl w:ilvl="4" w:tplc="F2C4EE66" w:tentative="1">
      <w:start w:val="1"/>
      <w:numFmt w:val="bullet"/>
      <w:lvlText w:val="•"/>
      <w:lvlJc w:val="left"/>
      <w:pPr>
        <w:tabs>
          <w:tab w:val="num" w:pos="3600"/>
        </w:tabs>
        <w:ind w:left="3600" w:hanging="360"/>
      </w:pPr>
      <w:rPr>
        <w:rFonts w:ascii="Arial" w:hAnsi="Arial" w:hint="default"/>
      </w:rPr>
    </w:lvl>
    <w:lvl w:ilvl="5" w:tplc="40380BFE" w:tentative="1">
      <w:start w:val="1"/>
      <w:numFmt w:val="bullet"/>
      <w:lvlText w:val="•"/>
      <w:lvlJc w:val="left"/>
      <w:pPr>
        <w:tabs>
          <w:tab w:val="num" w:pos="4320"/>
        </w:tabs>
        <w:ind w:left="4320" w:hanging="360"/>
      </w:pPr>
      <w:rPr>
        <w:rFonts w:ascii="Arial" w:hAnsi="Arial" w:hint="default"/>
      </w:rPr>
    </w:lvl>
    <w:lvl w:ilvl="6" w:tplc="76203FEA" w:tentative="1">
      <w:start w:val="1"/>
      <w:numFmt w:val="bullet"/>
      <w:lvlText w:val="•"/>
      <w:lvlJc w:val="left"/>
      <w:pPr>
        <w:tabs>
          <w:tab w:val="num" w:pos="5040"/>
        </w:tabs>
        <w:ind w:left="5040" w:hanging="360"/>
      </w:pPr>
      <w:rPr>
        <w:rFonts w:ascii="Arial" w:hAnsi="Arial" w:hint="default"/>
      </w:rPr>
    </w:lvl>
    <w:lvl w:ilvl="7" w:tplc="6C547576" w:tentative="1">
      <w:start w:val="1"/>
      <w:numFmt w:val="bullet"/>
      <w:lvlText w:val="•"/>
      <w:lvlJc w:val="left"/>
      <w:pPr>
        <w:tabs>
          <w:tab w:val="num" w:pos="5760"/>
        </w:tabs>
        <w:ind w:left="5760" w:hanging="360"/>
      </w:pPr>
      <w:rPr>
        <w:rFonts w:ascii="Arial" w:hAnsi="Arial" w:hint="default"/>
      </w:rPr>
    </w:lvl>
    <w:lvl w:ilvl="8" w:tplc="B2EA2FA4" w:tentative="1">
      <w:start w:val="1"/>
      <w:numFmt w:val="bullet"/>
      <w:lvlText w:val="•"/>
      <w:lvlJc w:val="left"/>
      <w:pPr>
        <w:tabs>
          <w:tab w:val="num" w:pos="6480"/>
        </w:tabs>
        <w:ind w:left="6480" w:hanging="360"/>
      </w:pPr>
      <w:rPr>
        <w:rFonts w:ascii="Arial" w:hAnsi="Arial" w:hint="default"/>
      </w:rPr>
    </w:lvl>
  </w:abstractNum>
  <w:abstractNum w:abstractNumId="30">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10252B"/>
    <w:multiLevelType w:val="hybridMultilevel"/>
    <w:tmpl w:val="1444C954"/>
    <w:lvl w:ilvl="0" w:tplc="04090017">
      <w:start w:val="1"/>
      <w:numFmt w:val="lowerLetter"/>
      <w:lvlText w:val="%1)"/>
      <w:lvlJc w:val="left"/>
      <w:pPr>
        <w:ind w:left="1849" w:hanging="360"/>
      </w:pPr>
    </w:lvl>
    <w:lvl w:ilvl="1" w:tplc="04090019" w:tentative="1">
      <w:start w:val="1"/>
      <w:numFmt w:val="lowerLetter"/>
      <w:lvlText w:val="%2."/>
      <w:lvlJc w:val="left"/>
      <w:pPr>
        <w:ind w:left="2569" w:hanging="360"/>
      </w:pPr>
    </w:lvl>
    <w:lvl w:ilvl="2" w:tplc="0409001B" w:tentative="1">
      <w:start w:val="1"/>
      <w:numFmt w:val="lowerRoman"/>
      <w:lvlText w:val="%3."/>
      <w:lvlJc w:val="right"/>
      <w:pPr>
        <w:ind w:left="3289" w:hanging="180"/>
      </w:pPr>
    </w:lvl>
    <w:lvl w:ilvl="3" w:tplc="0409000F" w:tentative="1">
      <w:start w:val="1"/>
      <w:numFmt w:val="decimal"/>
      <w:lvlText w:val="%4."/>
      <w:lvlJc w:val="left"/>
      <w:pPr>
        <w:ind w:left="4009" w:hanging="360"/>
      </w:pPr>
    </w:lvl>
    <w:lvl w:ilvl="4" w:tplc="04090019" w:tentative="1">
      <w:start w:val="1"/>
      <w:numFmt w:val="lowerLetter"/>
      <w:lvlText w:val="%5."/>
      <w:lvlJc w:val="left"/>
      <w:pPr>
        <w:ind w:left="4729" w:hanging="360"/>
      </w:pPr>
    </w:lvl>
    <w:lvl w:ilvl="5" w:tplc="0409001B" w:tentative="1">
      <w:start w:val="1"/>
      <w:numFmt w:val="lowerRoman"/>
      <w:lvlText w:val="%6."/>
      <w:lvlJc w:val="right"/>
      <w:pPr>
        <w:ind w:left="5449" w:hanging="180"/>
      </w:pPr>
    </w:lvl>
    <w:lvl w:ilvl="6" w:tplc="0409000F" w:tentative="1">
      <w:start w:val="1"/>
      <w:numFmt w:val="decimal"/>
      <w:lvlText w:val="%7."/>
      <w:lvlJc w:val="left"/>
      <w:pPr>
        <w:ind w:left="6169" w:hanging="360"/>
      </w:pPr>
    </w:lvl>
    <w:lvl w:ilvl="7" w:tplc="04090019" w:tentative="1">
      <w:start w:val="1"/>
      <w:numFmt w:val="lowerLetter"/>
      <w:lvlText w:val="%8."/>
      <w:lvlJc w:val="left"/>
      <w:pPr>
        <w:ind w:left="6889" w:hanging="360"/>
      </w:pPr>
    </w:lvl>
    <w:lvl w:ilvl="8" w:tplc="0409001B" w:tentative="1">
      <w:start w:val="1"/>
      <w:numFmt w:val="lowerRoman"/>
      <w:lvlText w:val="%9."/>
      <w:lvlJc w:val="right"/>
      <w:pPr>
        <w:ind w:left="7609" w:hanging="180"/>
      </w:pPr>
    </w:lvl>
  </w:abstractNum>
  <w:abstractNum w:abstractNumId="32">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228140A"/>
    <w:multiLevelType w:val="hybridMultilevel"/>
    <w:tmpl w:val="7962405C"/>
    <w:lvl w:ilvl="0" w:tplc="04090011">
      <w:start w:val="1"/>
      <w:numFmt w:val="decimal"/>
      <w:lvlText w:val="%1)"/>
      <w:lvlJc w:val="left"/>
      <w:pPr>
        <w:ind w:left="720" w:hanging="360"/>
      </w:pPr>
      <w:rPr>
        <w:rFonts w:hint="default"/>
        <w:b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035AA2"/>
    <w:multiLevelType w:val="multilevel"/>
    <w:tmpl w:val="C2D2635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39">
    <w:nsid w:val="572A300E"/>
    <w:multiLevelType w:val="hybridMultilevel"/>
    <w:tmpl w:val="65388582"/>
    <w:lvl w:ilvl="0" w:tplc="E96C521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1">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A9C4F0E"/>
    <w:multiLevelType w:val="hybridMultilevel"/>
    <w:tmpl w:val="1D18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D596A4F"/>
    <w:multiLevelType w:val="hybridMultilevel"/>
    <w:tmpl w:val="6B8A1254"/>
    <w:lvl w:ilvl="0" w:tplc="7FCAF1B8">
      <w:start w:val="1"/>
      <w:numFmt w:val="bullet"/>
      <w:lvlText w:val="•"/>
      <w:lvlJc w:val="left"/>
      <w:pPr>
        <w:tabs>
          <w:tab w:val="num" w:pos="720"/>
        </w:tabs>
        <w:ind w:left="720" w:hanging="360"/>
      </w:pPr>
      <w:rPr>
        <w:rFonts w:ascii="Arial" w:hAnsi="Arial" w:hint="default"/>
      </w:rPr>
    </w:lvl>
    <w:lvl w:ilvl="1" w:tplc="B576E606">
      <w:start w:val="1"/>
      <w:numFmt w:val="bullet"/>
      <w:lvlText w:val="•"/>
      <w:lvlJc w:val="left"/>
      <w:pPr>
        <w:tabs>
          <w:tab w:val="num" w:pos="1440"/>
        </w:tabs>
        <w:ind w:left="1440" w:hanging="360"/>
      </w:pPr>
      <w:rPr>
        <w:rFonts w:ascii="Arial" w:hAnsi="Arial" w:hint="default"/>
      </w:rPr>
    </w:lvl>
    <w:lvl w:ilvl="2" w:tplc="15F241C6" w:tentative="1">
      <w:start w:val="1"/>
      <w:numFmt w:val="bullet"/>
      <w:lvlText w:val="•"/>
      <w:lvlJc w:val="left"/>
      <w:pPr>
        <w:tabs>
          <w:tab w:val="num" w:pos="2160"/>
        </w:tabs>
        <w:ind w:left="2160" w:hanging="360"/>
      </w:pPr>
      <w:rPr>
        <w:rFonts w:ascii="Arial" w:hAnsi="Arial" w:hint="default"/>
      </w:rPr>
    </w:lvl>
    <w:lvl w:ilvl="3" w:tplc="D92043EA" w:tentative="1">
      <w:start w:val="1"/>
      <w:numFmt w:val="bullet"/>
      <w:lvlText w:val="•"/>
      <w:lvlJc w:val="left"/>
      <w:pPr>
        <w:tabs>
          <w:tab w:val="num" w:pos="2880"/>
        </w:tabs>
        <w:ind w:left="2880" w:hanging="360"/>
      </w:pPr>
      <w:rPr>
        <w:rFonts w:ascii="Arial" w:hAnsi="Arial" w:hint="default"/>
      </w:rPr>
    </w:lvl>
    <w:lvl w:ilvl="4" w:tplc="F2C4EE66" w:tentative="1">
      <w:start w:val="1"/>
      <w:numFmt w:val="bullet"/>
      <w:lvlText w:val="•"/>
      <w:lvlJc w:val="left"/>
      <w:pPr>
        <w:tabs>
          <w:tab w:val="num" w:pos="3600"/>
        </w:tabs>
        <w:ind w:left="3600" w:hanging="360"/>
      </w:pPr>
      <w:rPr>
        <w:rFonts w:ascii="Arial" w:hAnsi="Arial" w:hint="default"/>
      </w:rPr>
    </w:lvl>
    <w:lvl w:ilvl="5" w:tplc="40380BFE" w:tentative="1">
      <w:start w:val="1"/>
      <w:numFmt w:val="bullet"/>
      <w:lvlText w:val="•"/>
      <w:lvlJc w:val="left"/>
      <w:pPr>
        <w:tabs>
          <w:tab w:val="num" w:pos="4320"/>
        </w:tabs>
        <w:ind w:left="4320" w:hanging="360"/>
      </w:pPr>
      <w:rPr>
        <w:rFonts w:ascii="Arial" w:hAnsi="Arial" w:hint="default"/>
      </w:rPr>
    </w:lvl>
    <w:lvl w:ilvl="6" w:tplc="76203FEA" w:tentative="1">
      <w:start w:val="1"/>
      <w:numFmt w:val="bullet"/>
      <w:lvlText w:val="•"/>
      <w:lvlJc w:val="left"/>
      <w:pPr>
        <w:tabs>
          <w:tab w:val="num" w:pos="5040"/>
        </w:tabs>
        <w:ind w:left="5040" w:hanging="360"/>
      </w:pPr>
      <w:rPr>
        <w:rFonts w:ascii="Arial" w:hAnsi="Arial" w:hint="default"/>
      </w:rPr>
    </w:lvl>
    <w:lvl w:ilvl="7" w:tplc="6C547576" w:tentative="1">
      <w:start w:val="1"/>
      <w:numFmt w:val="bullet"/>
      <w:lvlText w:val="•"/>
      <w:lvlJc w:val="left"/>
      <w:pPr>
        <w:tabs>
          <w:tab w:val="num" w:pos="5760"/>
        </w:tabs>
        <w:ind w:left="5760" w:hanging="360"/>
      </w:pPr>
      <w:rPr>
        <w:rFonts w:ascii="Arial" w:hAnsi="Arial" w:hint="default"/>
      </w:rPr>
    </w:lvl>
    <w:lvl w:ilvl="8" w:tplc="B2EA2FA4" w:tentative="1">
      <w:start w:val="1"/>
      <w:numFmt w:val="bullet"/>
      <w:lvlText w:val="•"/>
      <w:lvlJc w:val="left"/>
      <w:pPr>
        <w:tabs>
          <w:tab w:val="num" w:pos="6480"/>
        </w:tabs>
        <w:ind w:left="6480" w:hanging="360"/>
      </w:pPr>
      <w:rPr>
        <w:rFonts w:ascii="Arial" w:hAnsi="Arial" w:hint="default"/>
      </w:rPr>
    </w:lvl>
  </w:abstractNum>
  <w:abstractNum w:abstractNumId="44">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62F351B3"/>
    <w:multiLevelType w:val="hybridMultilevel"/>
    <w:tmpl w:val="1E8EB498"/>
    <w:lvl w:ilvl="0" w:tplc="7FCAF1B8">
      <w:start w:val="1"/>
      <w:numFmt w:val="bullet"/>
      <w:lvlText w:val="•"/>
      <w:lvlJc w:val="left"/>
      <w:pPr>
        <w:tabs>
          <w:tab w:val="num" w:pos="720"/>
        </w:tabs>
        <w:ind w:left="720" w:hanging="360"/>
      </w:pPr>
      <w:rPr>
        <w:rFonts w:ascii="Arial" w:hAnsi="Arial" w:hint="default"/>
      </w:rPr>
    </w:lvl>
    <w:lvl w:ilvl="1" w:tplc="EFAE9606">
      <w:start w:val="2323"/>
      <w:numFmt w:val="bullet"/>
      <w:lvlText w:val="–"/>
      <w:lvlJc w:val="left"/>
      <w:pPr>
        <w:tabs>
          <w:tab w:val="num" w:pos="1440"/>
        </w:tabs>
        <w:ind w:left="1440" w:hanging="360"/>
      </w:pPr>
      <w:rPr>
        <w:rFonts w:ascii="Arial" w:hAnsi="Arial" w:hint="default"/>
      </w:rPr>
    </w:lvl>
    <w:lvl w:ilvl="2" w:tplc="15F241C6" w:tentative="1">
      <w:start w:val="1"/>
      <w:numFmt w:val="bullet"/>
      <w:lvlText w:val="•"/>
      <w:lvlJc w:val="left"/>
      <w:pPr>
        <w:tabs>
          <w:tab w:val="num" w:pos="2160"/>
        </w:tabs>
        <w:ind w:left="2160" w:hanging="360"/>
      </w:pPr>
      <w:rPr>
        <w:rFonts w:ascii="Arial" w:hAnsi="Arial" w:hint="default"/>
      </w:rPr>
    </w:lvl>
    <w:lvl w:ilvl="3" w:tplc="D92043EA" w:tentative="1">
      <w:start w:val="1"/>
      <w:numFmt w:val="bullet"/>
      <w:lvlText w:val="•"/>
      <w:lvlJc w:val="left"/>
      <w:pPr>
        <w:tabs>
          <w:tab w:val="num" w:pos="2880"/>
        </w:tabs>
        <w:ind w:left="2880" w:hanging="360"/>
      </w:pPr>
      <w:rPr>
        <w:rFonts w:ascii="Arial" w:hAnsi="Arial" w:hint="default"/>
      </w:rPr>
    </w:lvl>
    <w:lvl w:ilvl="4" w:tplc="F2C4EE66" w:tentative="1">
      <w:start w:val="1"/>
      <w:numFmt w:val="bullet"/>
      <w:lvlText w:val="•"/>
      <w:lvlJc w:val="left"/>
      <w:pPr>
        <w:tabs>
          <w:tab w:val="num" w:pos="3600"/>
        </w:tabs>
        <w:ind w:left="3600" w:hanging="360"/>
      </w:pPr>
      <w:rPr>
        <w:rFonts w:ascii="Arial" w:hAnsi="Arial" w:hint="default"/>
      </w:rPr>
    </w:lvl>
    <w:lvl w:ilvl="5" w:tplc="40380BFE" w:tentative="1">
      <w:start w:val="1"/>
      <w:numFmt w:val="bullet"/>
      <w:lvlText w:val="•"/>
      <w:lvlJc w:val="left"/>
      <w:pPr>
        <w:tabs>
          <w:tab w:val="num" w:pos="4320"/>
        </w:tabs>
        <w:ind w:left="4320" w:hanging="360"/>
      </w:pPr>
      <w:rPr>
        <w:rFonts w:ascii="Arial" w:hAnsi="Arial" w:hint="default"/>
      </w:rPr>
    </w:lvl>
    <w:lvl w:ilvl="6" w:tplc="76203FEA" w:tentative="1">
      <w:start w:val="1"/>
      <w:numFmt w:val="bullet"/>
      <w:lvlText w:val="•"/>
      <w:lvlJc w:val="left"/>
      <w:pPr>
        <w:tabs>
          <w:tab w:val="num" w:pos="5040"/>
        </w:tabs>
        <w:ind w:left="5040" w:hanging="360"/>
      </w:pPr>
      <w:rPr>
        <w:rFonts w:ascii="Arial" w:hAnsi="Arial" w:hint="default"/>
      </w:rPr>
    </w:lvl>
    <w:lvl w:ilvl="7" w:tplc="6C547576" w:tentative="1">
      <w:start w:val="1"/>
      <w:numFmt w:val="bullet"/>
      <w:lvlText w:val="•"/>
      <w:lvlJc w:val="left"/>
      <w:pPr>
        <w:tabs>
          <w:tab w:val="num" w:pos="5760"/>
        </w:tabs>
        <w:ind w:left="5760" w:hanging="360"/>
      </w:pPr>
      <w:rPr>
        <w:rFonts w:ascii="Arial" w:hAnsi="Arial" w:hint="default"/>
      </w:rPr>
    </w:lvl>
    <w:lvl w:ilvl="8" w:tplc="B2EA2FA4" w:tentative="1">
      <w:start w:val="1"/>
      <w:numFmt w:val="bullet"/>
      <w:lvlText w:val="•"/>
      <w:lvlJc w:val="left"/>
      <w:pPr>
        <w:tabs>
          <w:tab w:val="num" w:pos="6480"/>
        </w:tabs>
        <w:ind w:left="6480" w:hanging="360"/>
      </w:pPr>
      <w:rPr>
        <w:rFonts w:ascii="Arial" w:hAnsi="Arial" w:hint="default"/>
      </w:rPr>
    </w:lvl>
  </w:abstractNum>
  <w:abstractNum w:abstractNumId="46">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nsid w:val="691770C1"/>
    <w:multiLevelType w:val="hybridMultilevel"/>
    <w:tmpl w:val="65388582"/>
    <w:lvl w:ilvl="0" w:tplc="E96C521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8">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52">
    <w:nsid w:val="6EEA49F3"/>
    <w:multiLevelType w:val="hybridMultilevel"/>
    <w:tmpl w:val="643E2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9D5688DE">
      <w:start w:val="1"/>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1"/>
  </w:num>
  <w:num w:numId="2">
    <w:abstractNumId w:val="36"/>
  </w:num>
  <w:num w:numId="3">
    <w:abstractNumId w:val="52"/>
  </w:num>
  <w:num w:numId="4">
    <w:abstractNumId w:val="40"/>
  </w:num>
  <w:num w:numId="5">
    <w:abstractNumId w:val="4"/>
  </w:num>
  <w:num w:numId="6">
    <w:abstractNumId w:val="42"/>
  </w:num>
  <w:num w:numId="7">
    <w:abstractNumId w:val="16"/>
  </w:num>
  <w:num w:numId="8">
    <w:abstractNumId w:val="2"/>
  </w:num>
  <w:num w:numId="9">
    <w:abstractNumId w:val="38"/>
  </w:num>
  <w:num w:numId="10">
    <w:abstractNumId w:val="9"/>
  </w:num>
  <w:num w:numId="11">
    <w:abstractNumId w:val="41"/>
  </w:num>
  <w:num w:numId="12">
    <w:abstractNumId w:val="7"/>
  </w:num>
  <w:num w:numId="13">
    <w:abstractNumId w:val="10"/>
  </w:num>
  <w:num w:numId="14">
    <w:abstractNumId w:val="23"/>
  </w:num>
  <w:num w:numId="15">
    <w:abstractNumId w:val="17"/>
  </w:num>
  <w:num w:numId="16">
    <w:abstractNumId w:val="33"/>
  </w:num>
  <w:num w:numId="17">
    <w:abstractNumId w:val="57"/>
  </w:num>
  <w:num w:numId="18">
    <w:abstractNumId w:val="26"/>
  </w:num>
  <w:num w:numId="19">
    <w:abstractNumId w:val="19"/>
  </w:num>
  <w:num w:numId="20">
    <w:abstractNumId w:val="25"/>
  </w:num>
  <w:num w:numId="21">
    <w:abstractNumId w:val="51"/>
  </w:num>
  <w:num w:numId="22">
    <w:abstractNumId w:val="44"/>
  </w:num>
  <w:num w:numId="23">
    <w:abstractNumId w:val="30"/>
  </w:num>
  <w:num w:numId="24">
    <w:abstractNumId w:val="49"/>
  </w:num>
  <w:num w:numId="25">
    <w:abstractNumId w:val="55"/>
  </w:num>
  <w:num w:numId="26">
    <w:abstractNumId w:val="5"/>
  </w:num>
  <w:num w:numId="27">
    <w:abstractNumId w:val="34"/>
  </w:num>
  <w:num w:numId="28">
    <w:abstractNumId w:val="32"/>
  </w:num>
  <w:num w:numId="29">
    <w:abstractNumId w:val="54"/>
  </w:num>
  <w:num w:numId="30">
    <w:abstractNumId w:val="50"/>
  </w:num>
  <w:num w:numId="31">
    <w:abstractNumId w:val="37"/>
  </w:num>
  <w:num w:numId="32">
    <w:abstractNumId w:val="56"/>
  </w:num>
  <w:num w:numId="33">
    <w:abstractNumId w:val="48"/>
  </w:num>
  <w:num w:numId="34">
    <w:abstractNumId w:val="58"/>
  </w:num>
  <w:num w:numId="35">
    <w:abstractNumId w:val="53"/>
  </w:num>
  <w:num w:numId="36">
    <w:abstractNumId w:val="46"/>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7"/>
  </w:num>
  <w:num w:numId="40">
    <w:abstractNumId w:val="12"/>
  </w:num>
  <w:num w:numId="41">
    <w:abstractNumId w:val="1"/>
  </w:num>
  <w:num w:numId="42">
    <w:abstractNumId w:val="43"/>
  </w:num>
  <w:num w:numId="43">
    <w:abstractNumId w:val="3"/>
  </w:num>
  <w:num w:numId="44">
    <w:abstractNumId w:val="35"/>
  </w:num>
  <w:num w:numId="45">
    <w:abstractNumId w:val="27"/>
  </w:num>
  <w:num w:numId="46">
    <w:abstractNumId w:val="6"/>
  </w:num>
  <w:num w:numId="47">
    <w:abstractNumId w:val="18"/>
  </w:num>
  <w:num w:numId="48">
    <w:abstractNumId w:val="22"/>
  </w:num>
  <w:num w:numId="49">
    <w:abstractNumId w:val="31"/>
  </w:num>
  <w:num w:numId="50">
    <w:abstractNumId w:val="11"/>
  </w:num>
  <w:num w:numId="51">
    <w:abstractNumId w:val="13"/>
  </w:num>
  <w:num w:numId="52">
    <w:abstractNumId w:val="29"/>
  </w:num>
  <w:num w:numId="53">
    <w:abstractNumId w:val="8"/>
  </w:num>
  <w:num w:numId="54">
    <w:abstractNumId w:val="45"/>
  </w:num>
  <w:num w:numId="55">
    <w:abstractNumId w:val="20"/>
  </w:num>
  <w:num w:numId="56">
    <w:abstractNumId w:val="28"/>
  </w:num>
  <w:num w:numId="57">
    <w:abstractNumId w:val="14"/>
  </w:num>
  <w:num w:numId="58">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DE8"/>
    <w:rsid w:val="00000ECA"/>
    <w:rsid w:val="00000F2A"/>
    <w:rsid w:val="00001C4A"/>
    <w:rsid w:val="00001FC3"/>
    <w:rsid w:val="00002375"/>
    <w:rsid w:val="00002459"/>
    <w:rsid w:val="00003131"/>
    <w:rsid w:val="00003772"/>
    <w:rsid w:val="000037FB"/>
    <w:rsid w:val="000045B8"/>
    <w:rsid w:val="00004885"/>
    <w:rsid w:val="00004CD0"/>
    <w:rsid w:val="00004D8C"/>
    <w:rsid w:val="00004DCB"/>
    <w:rsid w:val="000051F0"/>
    <w:rsid w:val="00005327"/>
    <w:rsid w:val="0000553B"/>
    <w:rsid w:val="00006780"/>
    <w:rsid w:val="00006C7A"/>
    <w:rsid w:val="000072BD"/>
    <w:rsid w:val="0000792C"/>
    <w:rsid w:val="00007A49"/>
    <w:rsid w:val="00007CEF"/>
    <w:rsid w:val="000101EF"/>
    <w:rsid w:val="00010E97"/>
    <w:rsid w:val="00010FD1"/>
    <w:rsid w:val="00011703"/>
    <w:rsid w:val="000124D1"/>
    <w:rsid w:val="00012D90"/>
    <w:rsid w:val="0001321B"/>
    <w:rsid w:val="000137FF"/>
    <w:rsid w:val="00013B63"/>
    <w:rsid w:val="000140C2"/>
    <w:rsid w:val="000141F0"/>
    <w:rsid w:val="00015175"/>
    <w:rsid w:val="000157D9"/>
    <w:rsid w:val="00015BCB"/>
    <w:rsid w:val="00015F85"/>
    <w:rsid w:val="000162B2"/>
    <w:rsid w:val="00016DCE"/>
    <w:rsid w:val="0001729B"/>
    <w:rsid w:val="00017309"/>
    <w:rsid w:val="00020331"/>
    <w:rsid w:val="000205C1"/>
    <w:rsid w:val="000208B8"/>
    <w:rsid w:val="00020D61"/>
    <w:rsid w:val="0002130A"/>
    <w:rsid w:val="0002165C"/>
    <w:rsid w:val="00021685"/>
    <w:rsid w:val="00021C67"/>
    <w:rsid w:val="00021DEC"/>
    <w:rsid w:val="000222F7"/>
    <w:rsid w:val="00022363"/>
    <w:rsid w:val="00022801"/>
    <w:rsid w:val="000228C4"/>
    <w:rsid w:val="00023C29"/>
    <w:rsid w:val="00024E37"/>
    <w:rsid w:val="00024E57"/>
    <w:rsid w:val="0002506A"/>
    <w:rsid w:val="00025281"/>
    <w:rsid w:val="0002546A"/>
    <w:rsid w:val="000255A1"/>
    <w:rsid w:val="000258DD"/>
    <w:rsid w:val="0002591B"/>
    <w:rsid w:val="00025AFC"/>
    <w:rsid w:val="00025B6A"/>
    <w:rsid w:val="000266AE"/>
    <w:rsid w:val="00026905"/>
    <w:rsid w:val="00026977"/>
    <w:rsid w:val="00026AF7"/>
    <w:rsid w:val="00026CC4"/>
    <w:rsid w:val="00026EF9"/>
    <w:rsid w:val="000272C4"/>
    <w:rsid w:val="00027333"/>
    <w:rsid w:val="0002790C"/>
    <w:rsid w:val="000300FE"/>
    <w:rsid w:val="00030766"/>
    <w:rsid w:val="00030C1D"/>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40B"/>
    <w:rsid w:val="00035742"/>
    <w:rsid w:val="00035CAB"/>
    <w:rsid w:val="00036A16"/>
    <w:rsid w:val="00036C45"/>
    <w:rsid w:val="00036FA7"/>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6822"/>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219"/>
    <w:rsid w:val="000544DD"/>
    <w:rsid w:val="0005456E"/>
    <w:rsid w:val="0005468A"/>
    <w:rsid w:val="00054ACE"/>
    <w:rsid w:val="00054DAB"/>
    <w:rsid w:val="0005504C"/>
    <w:rsid w:val="00055873"/>
    <w:rsid w:val="0005598D"/>
    <w:rsid w:val="00055B8E"/>
    <w:rsid w:val="0005602E"/>
    <w:rsid w:val="00056057"/>
    <w:rsid w:val="00056D57"/>
    <w:rsid w:val="000571D7"/>
    <w:rsid w:val="000572A7"/>
    <w:rsid w:val="00057460"/>
    <w:rsid w:val="00057511"/>
    <w:rsid w:val="00057AD4"/>
    <w:rsid w:val="00057DF9"/>
    <w:rsid w:val="00057F2C"/>
    <w:rsid w:val="00057F68"/>
    <w:rsid w:val="00057F6C"/>
    <w:rsid w:val="00057FE7"/>
    <w:rsid w:val="00060586"/>
    <w:rsid w:val="00060FDB"/>
    <w:rsid w:val="000612C5"/>
    <w:rsid w:val="00061E34"/>
    <w:rsid w:val="00061F3C"/>
    <w:rsid w:val="000621A9"/>
    <w:rsid w:val="000622AD"/>
    <w:rsid w:val="0006263A"/>
    <w:rsid w:val="00062E39"/>
    <w:rsid w:val="00063485"/>
    <w:rsid w:val="000634B9"/>
    <w:rsid w:val="00063F57"/>
    <w:rsid w:val="0006436D"/>
    <w:rsid w:val="0006480B"/>
    <w:rsid w:val="00064A2B"/>
    <w:rsid w:val="0006549C"/>
    <w:rsid w:val="00065D64"/>
    <w:rsid w:val="000663B2"/>
    <w:rsid w:val="000667D1"/>
    <w:rsid w:val="00066E05"/>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4375"/>
    <w:rsid w:val="000743A0"/>
    <w:rsid w:val="00074BF5"/>
    <w:rsid w:val="000752CD"/>
    <w:rsid w:val="00075680"/>
    <w:rsid w:val="0007590A"/>
    <w:rsid w:val="00075999"/>
    <w:rsid w:val="00077579"/>
    <w:rsid w:val="0007780F"/>
    <w:rsid w:val="0008013A"/>
    <w:rsid w:val="000805B2"/>
    <w:rsid w:val="00080786"/>
    <w:rsid w:val="00080D74"/>
    <w:rsid w:val="000811CC"/>
    <w:rsid w:val="00082152"/>
    <w:rsid w:val="000826FF"/>
    <w:rsid w:val="00082A49"/>
    <w:rsid w:val="00083322"/>
    <w:rsid w:val="00083788"/>
    <w:rsid w:val="00084255"/>
    <w:rsid w:val="00085239"/>
    <w:rsid w:val="00085B9F"/>
    <w:rsid w:val="000862BA"/>
    <w:rsid w:val="00086B50"/>
    <w:rsid w:val="00086C4D"/>
    <w:rsid w:val="00086CF2"/>
    <w:rsid w:val="0008731C"/>
    <w:rsid w:val="0008760B"/>
    <w:rsid w:val="0008768D"/>
    <w:rsid w:val="00087881"/>
    <w:rsid w:val="00087BAB"/>
    <w:rsid w:val="00087E29"/>
    <w:rsid w:val="00087F91"/>
    <w:rsid w:val="00090573"/>
    <w:rsid w:val="00090586"/>
    <w:rsid w:val="00091714"/>
    <w:rsid w:val="000921E3"/>
    <w:rsid w:val="00092334"/>
    <w:rsid w:val="000931C3"/>
    <w:rsid w:val="00093BA9"/>
    <w:rsid w:val="0009437A"/>
    <w:rsid w:val="000947B7"/>
    <w:rsid w:val="00095671"/>
    <w:rsid w:val="00095920"/>
    <w:rsid w:val="00095F53"/>
    <w:rsid w:val="000960F0"/>
    <w:rsid w:val="0009612D"/>
    <w:rsid w:val="0009653B"/>
    <w:rsid w:val="0009680E"/>
    <w:rsid w:val="000968D8"/>
    <w:rsid w:val="0009709B"/>
    <w:rsid w:val="000979F0"/>
    <w:rsid w:val="00097A07"/>
    <w:rsid w:val="00097AE8"/>
    <w:rsid w:val="000A02DC"/>
    <w:rsid w:val="000A0CA1"/>
    <w:rsid w:val="000A0E99"/>
    <w:rsid w:val="000A116D"/>
    <w:rsid w:val="000A1AD3"/>
    <w:rsid w:val="000A1D49"/>
    <w:rsid w:val="000A23B7"/>
    <w:rsid w:val="000A2D70"/>
    <w:rsid w:val="000A3A3A"/>
    <w:rsid w:val="000A3ACB"/>
    <w:rsid w:val="000A3E48"/>
    <w:rsid w:val="000A4492"/>
    <w:rsid w:val="000A47CE"/>
    <w:rsid w:val="000A49DE"/>
    <w:rsid w:val="000A4B74"/>
    <w:rsid w:val="000A52B9"/>
    <w:rsid w:val="000A54DF"/>
    <w:rsid w:val="000A5AE2"/>
    <w:rsid w:val="000A61CB"/>
    <w:rsid w:val="000A6456"/>
    <w:rsid w:val="000A64B8"/>
    <w:rsid w:val="000A6788"/>
    <w:rsid w:val="000A6AC6"/>
    <w:rsid w:val="000A6CFE"/>
    <w:rsid w:val="000A758F"/>
    <w:rsid w:val="000A7C88"/>
    <w:rsid w:val="000A7E17"/>
    <w:rsid w:val="000B02C2"/>
    <w:rsid w:val="000B081C"/>
    <w:rsid w:val="000B10AB"/>
    <w:rsid w:val="000B10BC"/>
    <w:rsid w:val="000B1539"/>
    <w:rsid w:val="000B17A1"/>
    <w:rsid w:val="000B1CD3"/>
    <w:rsid w:val="000B256B"/>
    <w:rsid w:val="000B32D4"/>
    <w:rsid w:val="000B38DA"/>
    <w:rsid w:val="000B3C7B"/>
    <w:rsid w:val="000B3F37"/>
    <w:rsid w:val="000B49D7"/>
    <w:rsid w:val="000B53AF"/>
    <w:rsid w:val="000B546F"/>
    <w:rsid w:val="000B60B9"/>
    <w:rsid w:val="000B65BE"/>
    <w:rsid w:val="000B6AB7"/>
    <w:rsid w:val="000B6BDF"/>
    <w:rsid w:val="000B6D70"/>
    <w:rsid w:val="000B71B6"/>
    <w:rsid w:val="000B7387"/>
    <w:rsid w:val="000B76BB"/>
    <w:rsid w:val="000B7D5E"/>
    <w:rsid w:val="000C133A"/>
    <w:rsid w:val="000C1DBD"/>
    <w:rsid w:val="000C1F69"/>
    <w:rsid w:val="000C2DE1"/>
    <w:rsid w:val="000C38BD"/>
    <w:rsid w:val="000C393F"/>
    <w:rsid w:val="000C3987"/>
    <w:rsid w:val="000C3F16"/>
    <w:rsid w:val="000C4C76"/>
    <w:rsid w:val="000C550B"/>
    <w:rsid w:val="000C5759"/>
    <w:rsid w:val="000C5E7D"/>
    <w:rsid w:val="000C673C"/>
    <w:rsid w:val="000C69F8"/>
    <w:rsid w:val="000C71D9"/>
    <w:rsid w:val="000C75A4"/>
    <w:rsid w:val="000C7C3E"/>
    <w:rsid w:val="000D037E"/>
    <w:rsid w:val="000D03B1"/>
    <w:rsid w:val="000D0A0F"/>
    <w:rsid w:val="000D0AB8"/>
    <w:rsid w:val="000D0BCC"/>
    <w:rsid w:val="000D0F9A"/>
    <w:rsid w:val="000D148D"/>
    <w:rsid w:val="000D14EB"/>
    <w:rsid w:val="000D1610"/>
    <w:rsid w:val="000D1737"/>
    <w:rsid w:val="000D18EC"/>
    <w:rsid w:val="000D206C"/>
    <w:rsid w:val="000D23C1"/>
    <w:rsid w:val="000D2AE0"/>
    <w:rsid w:val="000D2EA5"/>
    <w:rsid w:val="000D3216"/>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D7D1C"/>
    <w:rsid w:val="000E011D"/>
    <w:rsid w:val="000E0D32"/>
    <w:rsid w:val="000E14B9"/>
    <w:rsid w:val="000E182B"/>
    <w:rsid w:val="000E1DE2"/>
    <w:rsid w:val="000E1E8E"/>
    <w:rsid w:val="000E279B"/>
    <w:rsid w:val="000E2E8B"/>
    <w:rsid w:val="000E3075"/>
    <w:rsid w:val="000E3358"/>
    <w:rsid w:val="000E38ED"/>
    <w:rsid w:val="000E3F84"/>
    <w:rsid w:val="000E471D"/>
    <w:rsid w:val="000E48CD"/>
    <w:rsid w:val="000E4C9B"/>
    <w:rsid w:val="000E4D01"/>
    <w:rsid w:val="000E5830"/>
    <w:rsid w:val="000E5C4E"/>
    <w:rsid w:val="000E65A7"/>
    <w:rsid w:val="000E65FE"/>
    <w:rsid w:val="000E6635"/>
    <w:rsid w:val="000E6F62"/>
    <w:rsid w:val="000E70D3"/>
    <w:rsid w:val="000E7535"/>
    <w:rsid w:val="000E7F51"/>
    <w:rsid w:val="000F00D8"/>
    <w:rsid w:val="000F04CE"/>
    <w:rsid w:val="000F095B"/>
    <w:rsid w:val="000F13C4"/>
    <w:rsid w:val="000F13D7"/>
    <w:rsid w:val="000F1409"/>
    <w:rsid w:val="000F17E4"/>
    <w:rsid w:val="000F1B0F"/>
    <w:rsid w:val="000F1CF3"/>
    <w:rsid w:val="000F203A"/>
    <w:rsid w:val="000F20CD"/>
    <w:rsid w:val="000F24F0"/>
    <w:rsid w:val="000F2965"/>
    <w:rsid w:val="000F34C7"/>
    <w:rsid w:val="000F3B40"/>
    <w:rsid w:val="000F3CD7"/>
    <w:rsid w:val="000F3FFF"/>
    <w:rsid w:val="000F42EA"/>
    <w:rsid w:val="000F4CAF"/>
    <w:rsid w:val="000F4F44"/>
    <w:rsid w:val="000F53CB"/>
    <w:rsid w:val="000F61C4"/>
    <w:rsid w:val="000F6646"/>
    <w:rsid w:val="000F6881"/>
    <w:rsid w:val="000F6C32"/>
    <w:rsid w:val="000F77C9"/>
    <w:rsid w:val="000F7BB2"/>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51C"/>
    <w:rsid w:val="0010565D"/>
    <w:rsid w:val="0010568A"/>
    <w:rsid w:val="00105748"/>
    <w:rsid w:val="00105820"/>
    <w:rsid w:val="0010593E"/>
    <w:rsid w:val="00105CEE"/>
    <w:rsid w:val="0010660E"/>
    <w:rsid w:val="00106A95"/>
    <w:rsid w:val="00106CC3"/>
    <w:rsid w:val="00106E7E"/>
    <w:rsid w:val="001074D1"/>
    <w:rsid w:val="00107DBE"/>
    <w:rsid w:val="00110D4B"/>
    <w:rsid w:val="001115C0"/>
    <w:rsid w:val="001115F4"/>
    <w:rsid w:val="001118AA"/>
    <w:rsid w:val="00111AD9"/>
    <w:rsid w:val="00112B8F"/>
    <w:rsid w:val="00112D41"/>
    <w:rsid w:val="001134DA"/>
    <w:rsid w:val="0011372B"/>
    <w:rsid w:val="00113D8F"/>
    <w:rsid w:val="001140FA"/>
    <w:rsid w:val="001141CF"/>
    <w:rsid w:val="00114379"/>
    <w:rsid w:val="001146A3"/>
    <w:rsid w:val="001146C6"/>
    <w:rsid w:val="001147B8"/>
    <w:rsid w:val="0011484E"/>
    <w:rsid w:val="00114949"/>
    <w:rsid w:val="00114A39"/>
    <w:rsid w:val="00114E61"/>
    <w:rsid w:val="00114EA7"/>
    <w:rsid w:val="0011536C"/>
    <w:rsid w:val="00115716"/>
    <w:rsid w:val="0011584C"/>
    <w:rsid w:val="00115D19"/>
    <w:rsid w:val="001176DB"/>
    <w:rsid w:val="00117957"/>
    <w:rsid w:val="00117B90"/>
    <w:rsid w:val="001203DB"/>
    <w:rsid w:val="0012079F"/>
    <w:rsid w:val="001207F3"/>
    <w:rsid w:val="00121897"/>
    <w:rsid w:val="00122581"/>
    <w:rsid w:val="0012282B"/>
    <w:rsid w:val="00122842"/>
    <w:rsid w:val="00122C40"/>
    <w:rsid w:val="00122EB3"/>
    <w:rsid w:val="0012345C"/>
    <w:rsid w:val="001235C4"/>
    <w:rsid w:val="00123975"/>
    <w:rsid w:val="00123DED"/>
    <w:rsid w:val="0012467D"/>
    <w:rsid w:val="001246EC"/>
    <w:rsid w:val="001249D7"/>
    <w:rsid w:val="00124E10"/>
    <w:rsid w:val="00125078"/>
    <w:rsid w:val="001252FE"/>
    <w:rsid w:val="001255B9"/>
    <w:rsid w:val="001257E6"/>
    <w:rsid w:val="001270B9"/>
    <w:rsid w:val="001274AC"/>
    <w:rsid w:val="001275E6"/>
    <w:rsid w:val="00127DE2"/>
    <w:rsid w:val="00127F28"/>
    <w:rsid w:val="001301E5"/>
    <w:rsid w:val="00130714"/>
    <w:rsid w:val="00130953"/>
    <w:rsid w:val="00131683"/>
    <w:rsid w:val="00131AC6"/>
    <w:rsid w:val="001321CE"/>
    <w:rsid w:val="001322B0"/>
    <w:rsid w:val="00132767"/>
    <w:rsid w:val="00132917"/>
    <w:rsid w:val="00132C57"/>
    <w:rsid w:val="00132D74"/>
    <w:rsid w:val="00132E7E"/>
    <w:rsid w:val="0013334C"/>
    <w:rsid w:val="0013344F"/>
    <w:rsid w:val="0013359C"/>
    <w:rsid w:val="00133D29"/>
    <w:rsid w:val="00133EBD"/>
    <w:rsid w:val="001345D5"/>
    <w:rsid w:val="00134AAE"/>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514"/>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1DD1"/>
    <w:rsid w:val="00151FDC"/>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7A2C"/>
    <w:rsid w:val="00157ACA"/>
    <w:rsid w:val="0016019C"/>
    <w:rsid w:val="00160674"/>
    <w:rsid w:val="00160786"/>
    <w:rsid w:val="001618A3"/>
    <w:rsid w:val="00162262"/>
    <w:rsid w:val="00162BD5"/>
    <w:rsid w:val="00162CF1"/>
    <w:rsid w:val="00162F3C"/>
    <w:rsid w:val="00162F82"/>
    <w:rsid w:val="001630E4"/>
    <w:rsid w:val="001639BC"/>
    <w:rsid w:val="001639F0"/>
    <w:rsid w:val="00163AFC"/>
    <w:rsid w:val="00164646"/>
    <w:rsid w:val="001647FA"/>
    <w:rsid w:val="001649D4"/>
    <w:rsid w:val="00165137"/>
    <w:rsid w:val="0016634F"/>
    <w:rsid w:val="001669F9"/>
    <w:rsid w:val="0016700E"/>
    <w:rsid w:val="0016711A"/>
    <w:rsid w:val="0016764C"/>
    <w:rsid w:val="00167709"/>
    <w:rsid w:val="00170397"/>
    <w:rsid w:val="0017040D"/>
    <w:rsid w:val="001706E4"/>
    <w:rsid w:val="001708D0"/>
    <w:rsid w:val="00171944"/>
    <w:rsid w:val="00171D7E"/>
    <w:rsid w:val="00171F14"/>
    <w:rsid w:val="0017226B"/>
    <w:rsid w:val="00172903"/>
    <w:rsid w:val="001729E1"/>
    <w:rsid w:val="00172B61"/>
    <w:rsid w:val="00172C20"/>
    <w:rsid w:val="00172CBD"/>
    <w:rsid w:val="00173869"/>
    <w:rsid w:val="001738A5"/>
    <w:rsid w:val="00173A00"/>
    <w:rsid w:val="001744D2"/>
    <w:rsid w:val="00174DDB"/>
    <w:rsid w:val="00174F2F"/>
    <w:rsid w:val="001752EC"/>
    <w:rsid w:val="00175B5A"/>
    <w:rsid w:val="00176414"/>
    <w:rsid w:val="00177036"/>
    <w:rsid w:val="0017714C"/>
    <w:rsid w:val="0017722E"/>
    <w:rsid w:val="00177711"/>
    <w:rsid w:val="00177A0D"/>
    <w:rsid w:val="00177A71"/>
    <w:rsid w:val="00177DFF"/>
    <w:rsid w:val="00177EBD"/>
    <w:rsid w:val="001800DB"/>
    <w:rsid w:val="00180149"/>
    <w:rsid w:val="0018016C"/>
    <w:rsid w:val="00180E60"/>
    <w:rsid w:val="0018124C"/>
    <w:rsid w:val="001817BA"/>
    <w:rsid w:val="00181B3A"/>
    <w:rsid w:val="001820B2"/>
    <w:rsid w:val="001821E9"/>
    <w:rsid w:val="00182608"/>
    <w:rsid w:val="001827C8"/>
    <w:rsid w:val="00182E75"/>
    <w:rsid w:val="001836DF"/>
    <w:rsid w:val="00183CC6"/>
    <w:rsid w:val="00183D8A"/>
    <w:rsid w:val="00183E8B"/>
    <w:rsid w:val="00183F11"/>
    <w:rsid w:val="001840F5"/>
    <w:rsid w:val="00184DAB"/>
    <w:rsid w:val="00184F51"/>
    <w:rsid w:val="00185257"/>
    <w:rsid w:val="00185E59"/>
    <w:rsid w:val="00185F10"/>
    <w:rsid w:val="001861C1"/>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2AC"/>
    <w:rsid w:val="00196A48"/>
    <w:rsid w:val="00196B37"/>
    <w:rsid w:val="00196B90"/>
    <w:rsid w:val="00196FF4"/>
    <w:rsid w:val="0019734F"/>
    <w:rsid w:val="0019791D"/>
    <w:rsid w:val="001A0303"/>
    <w:rsid w:val="001A032E"/>
    <w:rsid w:val="001A0421"/>
    <w:rsid w:val="001A067A"/>
    <w:rsid w:val="001A258A"/>
    <w:rsid w:val="001A2939"/>
    <w:rsid w:val="001A2FD5"/>
    <w:rsid w:val="001A3037"/>
    <w:rsid w:val="001A30B0"/>
    <w:rsid w:val="001A30FB"/>
    <w:rsid w:val="001A35B2"/>
    <w:rsid w:val="001A36CF"/>
    <w:rsid w:val="001A3974"/>
    <w:rsid w:val="001A3CED"/>
    <w:rsid w:val="001A3F0F"/>
    <w:rsid w:val="001A3FA5"/>
    <w:rsid w:val="001A4EDF"/>
    <w:rsid w:val="001A5174"/>
    <w:rsid w:val="001A536F"/>
    <w:rsid w:val="001A61A0"/>
    <w:rsid w:val="001A628F"/>
    <w:rsid w:val="001A6AFE"/>
    <w:rsid w:val="001A6CAB"/>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7CE"/>
    <w:rsid w:val="001B5332"/>
    <w:rsid w:val="001B53B3"/>
    <w:rsid w:val="001B54E9"/>
    <w:rsid w:val="001B5F67"/>
    <w:rsid w:val="001B6488"/>
    <w:rsid w:val="001B6C77"/>
    <w:rsid w:val="001B70CF"/>
    <w:rsid w:val="001B716B"/>
    <w:rsid w:val="001B748B"/>
    <w:rsid w:val="001B7AA3"/>
    <w:rsid w:val="001C002C"/>
    <w:rsid w:val="001C0085"/>
    <w:rsid w:val="001C04E1"/>
    <w:rsid w:val="001C063F"/>
    <w:rsid w:val="001C0883"/>
    <w:rsid w:val="001C16A9"/>
    <w:rsid w:val="001C1E53"/>
    <w:rsid w:val="001C211D"/>
    <w:rsid w:val="001C2E60"/>
    <w:rsid w:val="001C3474"/>
    <w:rsid w:val="001C3DC6"/>
    <w:rsid w:val="001C3EAE"/>
    <w:rsid w:val="001C4396"/>
    <w:rsid w:val="001C4415"/>
    <w:rsid w:val="001C4F5F"/>
    <w:rsid w:val="001C518A"/>
    <w:rsid w:val="001C5445"/>
    <w:rsid w:val="001C589B"/>
    <w:rsid w:val="001C58A6"/>
    <w:rsid w:val="001C5F88"/>
    <w:rsid w:val="001C5FD6"/>
    <w:rsid w:val="001C619C"/>
    <w:rsid w:val="001C7097"/>
    <w:rsid w:val="001C7185"/>
    <w:rsid w:val="001C7AB6"/>
    <w:rsid w:val="001C7F47"/>
    <w:rsid w:val="001D0068"/>
    <w:rsid w:val="001D006C"/>
    <w:rsid w:val="001D0578"/>
    <w:rsid w:val="001D0593"/>
    <w:rsid w:val="001D1258"/>
    <w:rsid w:val="001D13B0"/>
    <w:rsid w:val="001D19F8"/>
    <w:rsid w:val="001D1CFF"/>
    <w:rsid w:val="001D1D18"/>
    <w:rsid w:val="001D2B3C"/>
    <w:rsid w:val="001D2BB2"/>
    <w:rsid w:val="001D2E6C"/>
    <w:rsid w:val="001D2ECD"/>
    <w:rsid w:val="001D329E"/>
    <w:rsid w:val="001D3C68"/>
    <w:rsid w:val="001D4315"/>
    <w:rsid w:val="001D433F"/>
    <w:rsid w:val="001D43C0"/>
    <w:rsid w:val="001D46D2"/>
    <w:rsid w:val="001D4969"/>
    <w:rsid w:val="001D4AF0"/>
    <w:rsid w:val="001D4F24"/>
    <w:rsid w:val="001D506F"/>
    <w:rsid w:val="001D57BC"/>
    <w:rsid w:val="001D5C6D"/>
    <w:rsid w:val="001D6E61"/>
    <w:rsid w:val="001D6F30"/>
    <w:rsid w:val="001D7260"/>
    <w:rsid w:val="001D7816"/>
    <w:rsid w:val="001D7B96"/>
    <w:rsid w:val="001D7FE2"/>
    <w:rsid w:val="001E0062"/>
    <w:rsid w:val="001E09F4"/>
    <w:rsid w:val="001E0A66"/>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B1E"/>
    <w:rsid w:val="001F1DFA"/>
    <w:rsid w:val="001F22A9"/>
    <w:rsid w:val="001F22AB"/>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05A"/>
    <w:rsid w:val="00201C7E"/>
    <w:rsid w:val="00201D85"/>
    <w:rsid w:val="00201F0B"/>
    <w:rsid w:val="00202201"/>
    <w:rsid w:val="00202D2E"/>
    <w:rsid w:val="00202E0E"/>
    <w:rsid w:val="00203159"/>
    <w:rsid w:val="00203A6E"/>
    <w:rsid w:val="00203F00"/>
    <w:rsid w:val="00203F5C"/>
    <w:rsid w:val="002047DE"/>
    <w:rsid w:val="00204A5A"/>
    <w:rsid w:val="00204C12"/>
    <w:rsid w:val="00205635"/>
    <w:rsid w:val="002058DC"/>
    <w:rsid w:val="00205AB2"/>
    <w:rsid w:val="00205CB2"/>
    <w:rsid w:val="0020610B"/>
    <w:rsid w:val="00206133"/>
    <w:rsid w:val="002062DD"/>
    <w:rsid w:val="002063A7"/>
    <w:rsid w:val="0020674D"/>
    <w:rsid w:val="00206799"/>
    <w:rsid w:val="00206E5A"/>
    <w:rsid w:val="002073ED"/>
    <w:rsid w:val="00207613"/>
    <w:rsid w:val="00207847"/>
    <w:rsid w:val="00207AF9"/>
    <w:rsid w:val="00207BB9"/>
    <w:rsid w:val="00207EB6"/>
    <w:rsid w:val="00210018"/>
    <w:rsid w:val="00210174"/>
    <w:rsid w:val="00210265"/>
    <w:rsid w:val="002109D5"/>
    <w:rsid w:val="00210A2E"/>
    <w:rsid w:val="00210C84"/>
    <w:rsid w:val="00210C91"/>
    <w:rsid w:val="00210F42"/>
    <w:rsid w:val="00211042"/>
    <w:rsid w:val="00211345"/>
    <w:rsid w:val="00211390"/>
    <w:rsid w:val="002114FA"/>
    <w:rsid w:val="00211D31"/>
    <w:rsid w:val="00211DD9"/>
    <w:rsid w:val="002121B2"/>
    <w:rsid w:val="002125B4"/>
    <w:rsid w:val="00212816"/>
    <w:rsid w:val="00212996"/>
    <w:rsid w:val="00212D30"/>
    <w:rsid w:val="002130BD"/>
    <w:rsid w:val="00213851"/>
    <w:rsid w:val="00213E66"/>
    <w:rsid w:val="00214E0D"/>
    <w:rsid w:val="0021586D"/>
    <w:rsid w:val="002162EA"/>
    <w:rsid w:val="002165F9"/>
    <w:rsid w:val="00216685"/>
    <w:rsid w:val="002166C6"/>
    <w:rsid w:val="00216B17"/>
    <w:rsid w:val="00216BBF"/>
    <w:rsid w:val="00217135"/>
    <w:rsid w:val="0021737B"/>
    <w:rsid w:val="00217CE8"/>
    <w:rsid w:val="002202EC"/>
    <w:rsid w:val="002204ED"/>
    <w:rsid w:val="00220E92"/>
    <w:rsid w:val="00221119"/>
    <w:rsid w:val="002211DD"/>
    <w:rsid w:val="0022135D"/>
    <w:rsid w:val="0022205E"/>
    <w:rsid w:val="002222A4"/>
    <w:rsid w:val="0022337A"/>
    <w:rsid w:val="00223833"/>
    <w:rsid w:val="00223ACD"/>
    <w:rsid w:val="00223ADC"/>
    <w:rsid w:val="00223F34"/>
    <w:rsid w:val="002241C9"/>
    <w:rsid w:val="00224A9B"/>
    <w:rsid w:val="00224C25"/>
    <w:rsid w:val="002250B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13D"/>
    <w:rsid w:val="00235581"/>
    <w:rsid w:val="00235698"/>
    <w:rsid w:val="00235724"/>
    <w:rsid w:val="00236F55"/>
    <w:rsid w:val="00236F71"/>
    <w:rsid w:val="002373FC"/>
    <w:rsid w:val="0023776F"/>
    <w:rsid w:val="00237C6F"/>
    <w:rsid w:val="00237D22"/>
    <w:rsid w:val="00240B7D"/>
    <w:rsid w:val="00240F76"/>
    <w:rsid w:val="0024103F"/>
    <w:rsid w:val="0024128A"/>
    <w:rsid w:val="00241C7B"/>
    <w:rsid w:val="002421F2"/>
    <w:rsid w:val="00242B2A"/>
    <w:rsid w:val="00242CAE"/>
    <w:rsid w:val="00243ACD"/>
    <w:rsid w:val="00243DCC"/>
    <w:rsid w:val="002443C2"/>
    <w:rsid w:val="00244606"/>
    <w:rsid w:val="00244924"/>
    <w:rsid w:val="002453F0"/>
    <w:rsid w:val="00245492"/>
    <w:rsid w:val="00245A41"/>
    <w:rsid w:val="00245B70"/>
    <w:rsid w:val="00245D7D"/>
    <w:rsid w:val="00245E39"/>
    <w:rsid w:val="00245FBA"/>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16F"/>
    <w:rsid w:val="00255C71"/>
    <w:rsid w:val="00256F02"/>
    <w:rsid w:val="002571C8"/>
    <w:rsid w:val="002572F1"/>
    <w:rsid w:val="00257684"/>
    <w:rsid w:val="00257A62"/>
    <w:rsid w:val="00260156"/>
    <w:rsid w:val="0026026C"/>
    <w:rsid w:val="0026075E"/>
    <w:rsid w:val="00260FAD"/>
    <w:rsid w:val="002612A1"/>
    <w:rsid w:val="00261D05"/>
    <w:rsid w:val="00261E80"/>
    <w:rsid w:val="002623AC"/>
    <w:rsid w:val="0026290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C68"/>
    <w:rsid w:val="0026716C"/>
    <w:rsid w:val="00270C63"/>
    <w:rsid w:val="00270C98"/>
    <w:rsid w:val="00270E57"/>
    <w:rsid w:val="00271738"/>
    <w:rsid w:val="0027193C"/>
    <w:rsid w:val="00271B1E"/>
    <w:rsid w:val="00271EEF"/>
    <w:rsid w:val="0027242C"/>
    <w:rsid w:val="0027245F"/>
    <w:rsid w:val="00272474"/>
    <w:rsid w:val="00272D06"/>
    <w:rsid w:val="00272FEB"/>
    <w:rsid w:val="0027309D"/>
    <w:rsid w:val="002738C9"/>
    <w:rsid w:val="00273B2D"/>
    <w:rsid w:val="00273CFB"/>
    <w:rsid w:val="00273D80"/>
    <w:rsid w:val="002744AA"/>
    <w:rsid w:val="00274D08"/>
    <w:rsid w:val="00275435"/>
    <w:rsid w:val="00275464"/>
    <w:rsid w:val="0027568B"/>
    <w:rsid w:val="002756D5"/>
    <w:rsid w:val="00276001"/>
    <w:rsid w:val="002764FB"/>
    <w:rsid w:val="002772EE"/>
    <w:rsid w:val="00277E66"/>
    <w:rsid w:val="002801E2"/>
    <w:rsid w:val="0028052D"/>
    <w:rsid w:val="00280684"/>
    <w:rsid w:val="0028073A"/>
    <w:rsid w:val="00280851"/>
    <w:rsid w:val="00280960"/>
    <w:rsid w:val="00281465"/>
    <w:rsid w:val="0028149A"/>
    <w:rsid w:val="00281693"/>
    <w:rsid w:val="002822E3"/>
    <w:rsid w:val="0028255E"/>
    <w:rsid w:val="002825CE"/>
    <w:rsid w:val="002826D0"/>
    <w:rsid w:val="002828F2"/>
    <w:rsid w:val="002829E8"/>
    <w:rsid w:val="00283181"/>
    <w:rsid w:val="002835A5"/>
    <w:rsid w:val="002836DC"/>
    <w:rsid w:val="00283D6B"/>
    <w:rsid w:val="00284C39"/>
    <w:rsid w:val="00284E7F"/>
    <w:rsid w:val="00285520"/>
    <w:rsid w:val="00285894"/>
    <w:rsid w:val="00285E28"/>
    <w:rsid w:val="00286487"/>
    <w:rsid w:val="00286631"/>
    <w:rsid w:val="00286B14"/>
    <w:rsid w:val="00286F76"/>
    <w:rsid w:val="00287376"/>
    <w:rsid w:val="002877DE"/>
    <w:rsid w:val="00287C28"/>
    <w:rsid w:val="00290254"/>
    <w:rsid w:val="0029178F"/>
    <w:rsid w:val="00291A2F"/>
    <w:rsid w:val="00291B01"/>
    <w:rsid w:val="00293504"/>
    <w:rsid w:val="002944CA"/>
    <w:rsid w:val="00294722"/>
    <w:rsid w:val="00294AB1"/>
    <w:rsid w:val="002951D2"/>
    <w:rsid w:val="00295226"/>
    <w:rsid w:val="0029548C"/>
    <w:rsid w:val="00295539"/>
    <w:rsid w:val="00295709"/>
    <w:rsid w:val="00295F1C"/>
    <w:rsid w:val="0029636B"/>
    <w:rsid w:val="002963EC"/>
    <w:rsid w:val="002965C5"/>
    <w:rsid w:val="00296FD8"/>
    <w:rsid w:val="0029743A"/>
    <w:rsid w:val="00297499"/>
    <w:rsid w:val="002974AA"/>
    <w:rsid w:val="00297F46"/>
    <w:rsid w:val="002A0581"/>
    <w:rsid w:val="002A05EF"/>
    <w:rsid w:val="002A0724"/>
    <w:rsid w:val="002A0A9B"/>
    <w:rsid w:val="002A1737"/>
    <w:rsid w:val="002A1A57"/>
    <w:rsid w:val="002A1DA1"/>
    <w:rsid w:val="002A205B"/>
    <w:rsid w:val="002A22F3"/>
    <w:rsid w:val="002A24F5"/>
    <w:rsid w:val="002A2FE5"/>
    <w:rsid w:val="002A31FF"/>
    <w:rsid w:val="002A3668"/>
    <w:rsid w:val="002A3771"/>
    <w:rsid w:val="002A3B12"/>
    <w:rsid w:val="002A3CF2"/>
    <w:rsid w:val="002A4102"/>
    <w:rsid w:val="002A4738"/>
    <w:rsid w:val="002A4918"/>
    <w:rsid w:val="002A4E20"/>
    <w:rsid w:val="002A523D"/>
    <w:rsid w:val="002A5488"/>
    <w:rsid w:val="002A5AEE"/>
    <w:rsid w:val="002A5FC1"/>
    <w:rsid w:val="002A60B6"/>
    <w:rsid w:val="002A732C"/>
    <w:rsid w:val="002A7A6A"/>
    <w:rsid w:val="002A7AB4"/>
    <w:rsid w:val="002A7B72"/>
    <w:rsid w:val="002B07BF"/>
    <w:rsid w:val="002B0805"/>
    <w:rsid w:val="002B0C99"/>
    <w:rsid w:val="002B0EDA"/>
    <w:rsid w:val="002B10F9"/>
    <w:rsid w:val="002B1FA2"/>
    <w:rsid w:val="002B21D6"/>
    <w:rsid w:val="002B2C92"/>
    <w:rsid w:val="002B2F85"/>
    <w:rsid w:val="002B3081"/>
    <w:rsid w:val="002B318B"/>
    <w:rsid w:val="002B32BC"/>
    <w:rsid w:val="002B340B"/>
    <w:rsid w:val="002B34AE"/>
    <w:rsid w:val="002B3D90"/>
    <w:rsid w:val="002B4C39"/>
    <w:rsid w:val="002B55EB"/>
    <w:rsid w:val="002B5976"/>
    <w:rsid w:val="002B6397"/>
    <w:rsid w:val="002B64FE"/>
    <w:rsid w:val="002B651D"/>
    <w:rsid w:val="002B6890"/>
    <w:rsid w:val="002B694E"/>
    <w:rsid w:val="002B6D08"/>
    <w:rsid w:val="002B7FAC"/>
    <w:rsid w:val="002C036D"/>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421"/>
    <w:rsid w:val="002C782F"/>
    <w:rsid w:val="002C7B03"/>
    <w:rsid w:val="002C7B0D"/>
    <w:rsid w:val="002C7D95"/>
    <w:rsid w:val="002D001E"/>
    <w:rsid w:val="002D0298"/>
    <w:rsid w:val="002D04DC"/>
    <w:rsid w:val="002D0657"/>
    <w:rsid w:val="002D09B3"/>
    <w:rsid w:val="002D0E8B"/>
    <w:rsid w:val="002D107A"/>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6E82"/>
    <w:rsid w:val="002D772F"/>
    <w:rsid w:val="002E018E"/>
    <w:rsid w:val="002E04F0"/>
    <w:rsid w:val="002E0E94"/>
    <w:rsid w:val="002E10D5"/>
    <w:rsid w:val="002E16BC"/>
    <w:rsid w:val="002E1941"/>
    <w:rsid w:val="002E1A52"/>
    <w:rsid w:val="002E1C9F"/>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419"/>
    <w:rsid w:val="002E7894"/>
    <w:rsid w:val="002E7F07"/>
    <w:rsid w:val="002F0045"/>
    <w:rsid w:val="002F00F0"/>
    <w:rsid w:val="002F01E4"/>
    <w:rsid w:val="002F025B"/>
    <w:rsid w:val="002F0684"/>
    <w:rsid w:val="002F0ADB"/>
    <w:rsid w:val="002F1998"/>
    <w:rsid w:val="002F2AE0"/>
    <w:rsid w:val="002F376C"/>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6E0"/>
    <w:rsid w:val="003011C0"/>
    <w:rsid w:val="00301EE4"/>
    <w:rsid w:val="0030206E"/>
    <w:rsid w:val="003024AF"/>
    <w:rsid w:val="003024DE"/>
    <w:rsid w:val="00302701"/>
    <w:rsid w:val="00302739"/>
    <w:rsid w:val="0030361B"/>
    <w:rsid w:val="00303FB7"/>
    <w:rsid w:val="00304549"/>
    <w:rsid w:val="00304AC5"/>
    <w:rsid w:val="00304FCA"/>
    <w:rsid w:val="003065FB"/>
    <w:rsid w:val="00307B27"/>
    <w:rsid w:val="00307D3B"/>
    <w:rsid w:val="00307F28"/>
    <w:rsid w:val="003101DC"/>
    <w:rsid w:val="0031035A"/>
    <w:rsid w:val="00310CC6"/>
    <w:rsid w:val="00311642"/>
    <w:rsid w:val="00311761"/>
    <w:rsid w:val="00311941"/>
    <w:rsid w:val="00311ED1"/>
    <w:rsid w:val="003121B8"/>
    <w:rsid w:val="003137A0"/>
    <w:rsid w:val="003137ED"/>
    <w:rsid w:val="00313C4F"/>
    <w:rsid w:val="003141C2"/>
    <w:rsid w:val="00314629"/>
    <w:rsid w:val="0031507B"/>
    <w:rsid w:val="00315287"/>
    <w:rsid w:val="0031599D"/>
    <w:rsid w:val="00315ED1"/>
    <w:rsid w:val="00315F72"/>
    <w:rsid w:val="00316072"/>
    <w:rsid w:val="00316265"/>
    <w:rsid w:val="00316C58"/>
    <w:rsid w:val="00316E46"/>
    <w:rsid w:val="00317050"/>
    <w:rsid w:val="00317884"/>
    <w:rsid w:val="00317F5E"/>
    <w:rsid w:val="003200D5"/>
    <w:rsid w:val="00320B1B"/>
    <w:rsid w:val="0032172E"/>
    <w:rsid w:val="00321822"/>
    <w:rsid w:val="00321B02"/>
    <w:rsid w:val="003222E4"/>
    <w:rsid w:val="00322A6A"/>
    <w:rsid w:val="00322BC3"/>
    <w:rsid w:val="00322E3B"/>
    <w:rsid w:val="00323FAD"/>
    <w:rsid w:val="00324731"/>
    <w:rsid w:val="00324942"/>
    <w:rsid w:val="003249F8"/>
    <w:rsid w:val="00324E3F"/>
    <w:rsid w:val="003254A4"/>
    <w:rsid w:val="00325A9C"/>
    <w:rsid w:val="0032649F"/>
    <w:rsid w:val="0032695B"/>
    <w:rsid w:val="00326BBA"/>
    <w:rsid w:val="003271E3"/>
    <w:rsid w:val="003272D0"/>
    <w:rsid w:val="003273DE"/>
    <w:rsid w:val="00327470"/>
    <w:rsid w:val="00327502"/>
    <w:rsid w:val="003278C7"/>
    <w:rsid w:val="0032793B"/>
    <w:rsid w:val="00327AEA"/>
    <w:rsid w:val="003308C4"/>
    <w:rsid w:val="00330C30"/>
    <w:rsid w:val="00330DE8"/>
    <w:rsid w:val="00331BCC"/>
    <w:rsid w:val="003321C3"/>
    <w:rsid w:val="00332962"/>
    <w:rsid w:val="00335250"/>
    <w:rsid w:val="0033592C"/>
    <w:rsid w:val="00335E2A"/>
    <w:rsid w:val="00336225"/>
    <w:rsid w:val="00336780"/>
    <w:rsid w:val="003367C5"/>
    <w:rsid w:val="003370D3"/>
    <w:rsid w:val="00337C71"/>
    <w:rsid w:val="00340E16"/>
    <w:rsid w:val="00340E58"/>
    <w:rsid w:val="00341087"/>
    <w:rsid w:val="003413F6"/>
    <w:rsid w:val="00341CDF"/>
    <w:rsid w:val="00342225"/>
    <w:rsid w:val="0034243C"/>
    <w:rsid w:val="0034246D"/>
    <w:rsid w:val="003426DE"/>
    <w:rsid w:val="0034305B"/>
    <w:rsid w:val="003430E0"/>
    <w:rsid w:val="00343752"/>
    <w:rsid w:val="00343C24"/>
    <w:rsid w:val="003440FD"/>
    <w:rsid w:val="00344725"/>
    <w:rsid w:val="0034511B"/>
    <w:rsid w:val="003471DC"/>
    <w:rsid w:val="0034745C"/>
    <w:rsid w:val="00347F2E"/>
    <w:rsid w:val="0035025F"/>
    <w:rsid w:val="003503F4"/>
    <w:rsid w:val="0035041A"/>
    <w:rsid w:val="003505AD"/>
    <w:rsid w:val="00350631"/>
    <w:rsid w:val="00351713"/>
    <w:rsid w:val="0035180B"/>
    <w:rsid w:val="00351C98"/>
    <w:rsid w:val="0035216E"/>
    <w:rsid w:val="0035265C"/>
    <w:rsid w:val="00352759"/>
    <w:rsid w:val="00352828"/>
    <w:rsid w:val="00352952"/>
    <w:rsid w:val="00352CC9"/>
    <w:rsid w:val="00352DAE"/>
    <w:rsid w:val="00352FD6"/>
    <w:rsid w:val="003530A0"/>
    <w:rsid w:val="003530D2"/>
    <w:rsid w:val="003531B0"/>
    <w:rsid w:val="003532D2"/>
    <w:rsid w:val="003536C6"/>
    <w:rsid w:val="003539B2"/>
    <w:rsid w:val="00353F9F"/>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0631"/>
    <w:rsid w:val="003614F5"/>
    <w:rsid w:val="003617B5"/>
    <w:rsid w:val="0036185C"/>
    <w:rsid w:val="0036262C"/>
    <w:rsid w:val="00362C5A"/>
    <w:rsid w:val="00364A63"/>
    <w:rsid w:val="00366C96"/>
    <w:rsid w:val="00367D2F"/>
    <w:rsid w:val="00370087"/>
    <w:rsid w:val="003700A7"/>
    <w:rsid w:val="00370285"/>
    <w:rsid w:val="003704EE"/>
    <w:rsid w:val="00370880"/>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388"/>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49"/>
    <w:rsid w:val="003907D2"/>
    <w:rsid w:val="00390B8F"/>
    <w:rsid w:val="00390C56"/>
    <w:rsid w:val="0039122C"/>
    <w:rsid w:val="0039124D"/>
    <w:rsid w:val="003914C2"/>
    <w:rsid w:val="00391A92"/>
    <w:rsid w:val="003926BE"/>
    <w:rsid w:val="00392DB8"/>
    <w:rsid w:val="003932C5"/>
    <w:rsid w:val="00393B78"/>
    <w:rsid w:val="00394775"/>
    <w:rsid w:val="00394B44"/>
    <w:rsid w:val="0039502C"/>
    <w:rsid w:val="003956CC"/>
    <w:rsid w:val="003956FE"/>
    <w:rsid w:val="0039598F"/>
    <w:rsid w:val="00395B47"/>
    <w:rsid w:val="00396020"/>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7EA"/>
    <w:rsid w:val="003A6BC9"/>
    <w:rsid w:val="003A6DF5"/>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081"/>
    <w:rsid w:val="003B6194"/>
    <w:rsid w:val="003B6F75"/>
    <w:rsid w:val="003B6FCB"/>
    <w:rsid w:val="003B7020"/>
    <w:rsid w:val="003B7271"/>
    <w:rsid w:val="003B7294"/>
    <w:rsid w:val="003B76FE"/>
    <w:rsid w:val="003C009A"/>
    <w:rsid w:val="003C07D7"/>
    <w:rsid w:val="003C0858"/>
    <w:rsid w:val="003C0985"/>
    <w:rsid w:val="003C0D37"/>
    <w:rsid w:val="003C1429"/>
    <w:rsid w:val="003C1EC9"/>
    <w:rsid w:val="003C2C9D"/>
    <w:rsid w:val="003C386F"/>
    <w:rsid w:val="003C3B73"/>
    <w:rsid w:val="003C4250"/>
    <w:rsid w:val="003C4952"/>
    <w:rsid w:val="003C4D16"/>
    <w:rsid w:val="003C4D8C"/>
    <w:rsid w:val="003C4EBF"/>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3C0"/>
    <w:rsid w:val="003D680E"/>
    <w:rsid w:val="003D79E8"/>
    <w:rsid w:val="003E049A"/>
    <w:rsid w:val="003E0803"/>
    <w:rsid w:val="003E089F"/>
    <w:rsid w:val="003E0ADB"/>
    <w:rsid w:val="003E0CE4"/>
    <w:rsid w:val="003E1304"/>
    <w:rsid w:val="003E1748"/>
    <w:rsid w:val="003E1CF4"/>
    <w:rsid w:val="003E240A"/>
    <w:rsid w:val="003E2940"/>
    <w:rsid w:val="003E2BF4"/>
    <w:rsid w:val="003E3001"/>
    <w:rsid w:val="003E34E1"/>
    <w:rsid w:val="003E3524"/>
    <w:rsid w:val="003E3C5B"/>
    <w:rsid w:val="003E3D11"/>
    <w:rsid w:val="003E40C9"/>
    <w:rsid w:val="003E4CDB"/>
    <w:rsid w:val="003E52EB"/>
    <w:rsid w:val="003E6592"/>
    <w:rsid w:val="003E703E"/>
    <w:rsid w:val="003E73BC"/>
    <w:rsid w:val="003E7A07"/>
    <w:rsid w:val="003F0656"/>
    <w:rsid w:val="003F0905"/>
    <w:rsid w:val="003F14CD"/>
    <w:rsid w:val="003F16E1"/>
    <w:rsid w:val="003F1B6D"/>
    <w:rsid w:val="003F1D73"/>
    <w:rsid w:val="003F20B2"/>
    <w:rsid w:val="003F20E2"/>
    <w:rsid w:val="003F2244"/>
    <w:rsid w:val="003F23A7"/>
    <w:rsid w:val="003F2564"/>
    <w:rsid w:val="003F2624"/>
    <w:rsid w:val="003F2711"/>
    <w:rsid w:val="003F2A56"/>
    <w:rsid w:val="003F3865"/>
    <w:rsid w:val="003F4933"/>
    <w:rsid w:val="003F4977"/>
    <w:rsid w:val="003F4E1C"/>
    <w:rsid w:val="003F4E39"/>
    <w:rsid w:val="003F536B"/>
    <w:rsid w:val="003F57B3"/>
    <w:rsid w:val="003F586D"/>
    <w:rsid w:val="003F60EF"/>
    <w:rsid w:val="003F62B4"/>
    <w:rsid w:val="003F6853"/>
    <w:rsid w:val="003F6930"/>
    <w:rsid w:val="003F6F1A"/>
    <w:rsid w:val="003F7391"/>
    <w:rsid w:val="003F73A0"/>
    <w:rsid w:val="003F75DD"/>
    <w:rsid w:val="003F7DFF"/>
    <w:rsid w:val="0040015E"/>
    <w:rsid w:val="00400427"/>
    <w:rsid w:val="00400B1B"/>
    <w:rsid w:val="004010CF"/>
    <w:rsid w:val="004012FA"/>
    <w:rsid w:val="004017C6"/>
    <w:rsid w:val="004024AB"/>
    <w:rsid w:val="00402F2C"/>
    <w:rsid w:val="0040303D"/>
    <w:rsid w:val="0040379F"/>
    <w:rsid w:val="00403805"/>
    <w:rsid w:val="00403824"/>
    <w:rsid w:val="00403F25"/>
    <w:rsid w:val="0040495B"/>
    <w:rsid w:val="00404AE9"/>
    <w:rsid w:val="00404E9A"/>
    <w:rsid w:val="00405194"/>
    <w:rsid w:val="004053C0"/>
    <w:rsid w:val="00405898"/>
    <w:rsid w:val="00405D95"/>
    <w:rsid w:val="00405F90"/>
    <w:rsid w:val="00406108"/>
    <w:rsid w:val="00406412"/>
    <w:rsid w:val="00406F39"/>
    <w:rsid w:val="00406F4B"/>
    <w:rsid w:val="00406FBD"/>
    <w:rsid w:val="004073B0"/>
    <w:rsid w:val="004073D2"/>
    <w:rsid w:val="00407612"/>
    <w:rsid w:val="00407A66"/>
    <w:rsid w:val="00407C9E"/>
    <w:rsid w:val="0041029D"/>
    <w:rsid w:val="004110CA"/>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1BF"/>
    <w:rsid w:val="00417678"/>
    <w:rsid w:val="00420126"/>
    <w:rsid w:val="004203CF"/>
    <w:rsid w:val="00420755"/>
    <w:rsid w:val="00420CB7"/>
    <w:rsid w:val="00420F26"/>
    <w:rsid w:val="00421078"/>
    <w:rsid w:val="0042110F"/>
    <w:rsid w:val="004213E8"/>
    <w:rsid w:val="0042156E"/>
    <w:rsid w:val="00421897"/>
    <w:rsid w:val="00421EC5"/>
    <w:rsid w:val="004222BF"/>
    <w:rsid w:val="00422399"/>
    <w:rsid w:val="004228B8"/>
    <w:rsid w:val="00422A01"/>
    <w:rsid w:val="00422DB5"/>
    <w:rsid w:val="0042307B"/>
    <w:rsid w:val="00423326"/>
    <w:rsid w:val="00425493"/>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433"/>
    <w:rsid w:val="00432633"/>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6BA7"/>
    <w:rsid w:val="00437027"/>
    <w:rsid w:val="004371AB"/>
    <w:rsid w:val="00437AF7"/>
    <w:rsid w:val="00437E1B"/>
    <w:rsid w:val="004402A7"/>
    <w:rsid w:val="0044035D"/>
    <w:rsid w:val="00440632"/>
    <w:rsid w:val="00440EA5"/>
    <w:rsid w:val="0044131C"/>
    <w:rsid w:val="0044142F"/>
    <w:rsid w:val="004425C2"/>
    <w:rsid w:val="00442824"/>
    <w:rsid w:val="00442FFB"/>
    <w:rsid w:val="004430FD"/>
    <w:rsid w:val="004442A7"/>
    <w:rsid w:val="00444901"/>
    <w:rsid w:val="00444934"/>
    <w:rsid w:val="00444F5E"/>
    <w:rsid w:val="0044540F"/>
    <w:rsid w:val="00445494"/>
    <w:rsid w:val="00445513"/>
    <w:rsid w:val="00445907"/>
    <w:rsid w:val="00445CFF"/>
    <w:rsid w:val="004462AF"/>
    <w:rsid w:val="0044662A"/>
    <w:rsid w:val="0044666E"/>
    <w:rsid w:val="00447486"/>
    <w:rsid w:val="004504CC"/>
    <w:rsid w:val="00450778"/>
    <w:rsid w:val="00450CFE"/>
    <w:rsid w:val="00450D3B"/>
    <w:rsid w:val="004518D5"/>
    <w:rsid w:val="004519BF"/>
    <w:rsid w:val="00451B06"/>
    <w:rsid w:val="00451BEB"/>
    <w:rsid w:val="00451D6E"/>
    <w:rsid w:val="004527C0"/>
    <w:rsid w:val="00453871"/>
    <w:rsid w:val="00453DEF"/>
    <w:rsid w:val="0045401F"/>
    <w:rsid w:val="004543E4"/>
    <w:rsid w:val="004548E5"/>
    <w:rsid w:val="00454E74"/>
    <w:rsid w:val="00454F08"/>
    <w:rsid w:val="00455105"/>
    <w:rsid w:val="00455C09"/>
    <w:rsid w:val="00456114"/>
    <w:rsid w:val="00456528"/>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826"/>
    <w:rsid w:val="0046194F"/>
    <w:rsid w:val="0046195D"/>
    <w:rsid w:val="00461C00"/>
    <w:rsid w:val="004622A1"/>
    <w:rsid w:val="004622D0"/>
    <w:rsid w:val="00462420"/>
    <w:rsid w:val="00462A9C"/>
    <w:rsid w:val="00462B09"/>
    <w:rsid w:val="00462FC4"/>
    <w:rsid w:val="00463448"/>
    <w:rsid w:val="00463765"/>
    <w:rsid w:val="00463986"/>
    <w:rsid w:val="00463B51"/>
    <w:rsid w:val="0046434B"/>
    <w:rsid w:val="00464513"/>
    <w:rsid w:val="00464919"/>
    <w:rsid w:val="00464A69"/>
    <w:rsid w:val="00464EE0"/>
    <w:rsid w:val="00465461"/>
    <w:rsid w:val="00465467"/>
    <w:rsid w:val="00465573"/>
    <w:rsid w:val="004658C3"/>
    <w:rsid w:val="00465D2C"/>
    <w:rsid w:val="00465EB3"/>
    <w:rsid w:val="0046645E"/>
    <w:rsid w:val="00467838"/>
    <w:rsid w:val="0047041E"/>
    <w:rsid w:val="00470750"/>
    <w:rsid w:val="00470893"/>
    <w:rsid w:val="00470E35"/>
    <w:rsid w:val="0047163D"/>
    <w:rsid w:val="0047166D"/>
    <w:rsid w:val="00471856"/>
    <w:rsid w:val="004719A1"/>
    <w:rsid w:val="00471DB0"/>
    <w:rsid w:val="00471F3B"/>
    <w:rsid w:val="00471FAB"/>
    <w:rsid w:val="00472ACB"/>
    <w:rsid w:val="00472C4C"/>
    <w:rsid w:val="004732A4"/>
    <w:rsid w:val="00473E1E"/>
    <w:rsid w:val="00473F5F"/>
    <w:rsid w:val="0047410D"/>
    <w:rsid w:val="004744DA"/>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7D5"/>
    <w:rsid w:val="00480B03"/>
    <w:rsid w:val="00480C2A"/>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DB4"/>
    <w:rsid w:val="00490E94"/>
    <w:rsid w:val="00490EE3"/>
    <w:rsid w:val="0049143D"/>
    <w:rsid w:val="004918A0"/>
    <w:rsid w:val="004924E5"/>
    <w:rsid w:val="00492619"/>
    <w:rsid w:val="0049349F"/>
    <w:rsid w:val="004935A4"/>
    <w:rsid w:val="00493D08"/>
    <w:rsid w:val="00493F59"/>
    <w:rsid w:val="00494A81"/>
    <w:rsid w:val="00494E75"/>
    <w:rsid w:val="00495071"/>
    <w:rsid w:val="00495227"/>
    <w:rsid w:val="004961DB"/>
    <w:rsid w:val="0049653E"/>
    <w:rsid w:val="00496BEF"/>
    <w:rsid w:val="0049792C"/>
    <w:rsid w:val="004A01E1"/>
    <w:rsid w:val="004A0E00"/>
    <w:rsid w:val="004A15F7"/>
    <w:rsid w:val="004A1600"/>
    <w:rsid w:val="004A1AEB"/>
    <w:rsid w:val="004A1B20"/>
    <w:rsid w:val="004A201F"/>
    <w:rsid w:val="004A23B8"/>
    <w:rsid w:val="004A23C0"/>
    <w:rsid w:val="004A28D4"/>
    <w:rsid w:val="004A2908"/>
    <w:rsid w:val="004A2B3D"/>
    <w:rsid w:val="004A2BE1"/>
    <w:rsid w:val="004A2CC5"/>
    <w:rsid w:val="004A2E44"/>
    <w:rsid w:val="004A30F7"/>
    <w:rsid w:val="004A366E"/>
    <w:rsid w:val="004A36C0"/>
    <w:rsid w:val="004A3AA3"/>
    <w:rsid w:val="004A4247"/>
    <w:rsid w:val="004A4635"/>
    <w:rsid w:val="004A4900"/>
    <w:rsid w:val="004A4D38"/>
    <w:rsid w:val="004A4E7E"/>
    <w:rsid w:val="004A4E95"/>
    <w:rsid w:val="004A5270"/>
    <w:rsid w:val="004A54B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EC3"/>
    <w:rsid w:val="004B437F"/>
    <w:rsid w:val="004B45A2"/>
    <w:rsid w:val="004B4A0F"/>
    <w:rsid w:val="004B4AA2"/>
    <w:rsid w:val="004B4C67"/>
    <w:rsid w:val="004B50E0"/>
    <w:rsid w:val="004B55EC"/>
    <w:rsid w:val="004B5AC2"/>
    <w:rsid w:val="004B6301"/>
    <w:rsid w:val="004B6CDC"/>
    <w:rsid w:val="004B6FFB"/>
    <w:rsid w:val="004B795F"/>
    <w:rsid w:val="004B7BA5"/>
    <w:rsid w:val="004C0346"/>
    <w:rsid w:val="004C03CC"/>
    <w:rsid w:val="004C0992"/>
    <w:rsid w:val="004C0B5B"/>
    <w:rsid w:val="004C0F99"/>
    <w:rsid w:val="004C130D"/>
    <w:rsid w:val="004C1624"/>
    <w:rsid w:val="004C2371"/>
    <w:rsid w:val="004C2C4E"/>
    <w:rsid w:val="004C2EC7"/>
    <w:rsid w:val="004C2F01"/>
    <w:rsid w:val="004C3472"/>
    <w:rsid w:val="004C34E8"/>
    <w:rsid w:val="004C3C51"/>
    <w:rsid w:val="004C4384"/>
    <w:rsid w:val="004C47FE"/>
    <w:rsid w:val="004C4BCE"/>
    <w:rsid w:val="004C4BF3"/>
    <w:rsid w:val="004C4F33"/>
    <w:rsid w:val="004C521E"/>
    <w:rsid w:val="004C5C61"/>
    <w:rsid w:val="004C5CB2"/>
    <w:rsid w:val="004C5EF0"/>
    <w:rsid w:val="004C63D6"/>
    <w:rsid w:val="004C660B"/>
    <w:rsid w:val="004C6627"/>
    <w:rsid w:val="004C6865"/>
    <w:rsid w:val="004C6915"/>
    <w:rsid w:val="004C6D25"/>
    <w:rsid w:val="004C70D4"/>
    <w:rsid w:val="004C730E"/>
    <w:rsid w:val="004C7739"/>
    <w:rsid w:val="004C7BDF"/>
    <w:rsid w:val="004D0200"/>
    <w:rsid w:val="004D0E42"/>
    <w:rsid w:val="004D171F"/>
    <w:rsid w:val="004D18C5"/>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6D65"/>
    <w:rsid w:val="004D710C"/>
    <w:rsid w:val="004D7448"/>
    <w:rsid w:val="004D7BAB"/>
    <w:rsid w:val="004E0033"/>
    <w:rsid w:val="004E03BE"/>
    <w:rsid w:val="004E0CD0"/>
    <w:rsid w:val="004E1260"/>
    <w:rsid w:val="004E19DD"/>
    <w:rsid w:val="004E1B12"/>
    <w:rsid w:val="004E1CBB"/>
    <w:rsid w:val="004E1D07"/>
    <w:rsid w:val="004E209D"/>
    <w:rsid w:val="004E21D3"/>
    <w:rsid w:val="004E2AD4"/>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A2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184"/>
    <w:rsid w:val="004F51C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BC7"/>
    <w:rsid w:val="005012BB"/>
    <w:rsid w:val="0050132F"/>
    <w:rsid w:val="00501723"/>
    <w:rsid w:val="00501A8C"/>
    <w:rsid w:val="00501F0D"/>
    <w:rsid w:val="00501F5C"/>
    <w:rsid w:val="005029A2"/>
    <w:rsid w:val="00502FCA"/>
    <w:rsid w:val="005035E7"/>
    <w:rsid w:val="005038A7"/>
    <w:rsid w:val="00503A37"/>
    <w:rsid w:val="00503B38"/>
    <w:rsid w:val="00503C88"/>
    <w:rsid w:val="00503FAD"/>
    <w:rsid w:val="00504639"/>
    <w:rsid w:val="00504B24"/>
    <w:rsid w:val="005050F8"/>
    <w:rsid w:val="00505A2A"/>
    <w:rsid w:val="00505E39"/>
    <w:rsid w:val="0050614B"/>
    <w:rsid w:val="00506571"/>
    <w:rsid w:val="00506A8D"/>
    <w:rsid w:val="00506C2E"/>
    <w:rsid w:val="005074C9"/>
    <w:rsid w:val="00507754"/>
    <w:rsid w:val="00507CAF"/>
    <w:rsid w:val="00510374"/>
    <w:rsid w:val="00510444"/>
    <w:rsid w:val="00510B25"/>
    <w:rsid w:val="00511CDA"/>
    <w:rsid w:val="00511E67"/>
    <w:rsid w:val="00512747"/>
    <w:rsid w:val="00513BC5"/>
    <w:rsid w:val="00513F8F"/>
    <w:rsid w:val="00514455"/>
    <w:rsid w:val="005147E7"/>
    <w:rsid w:val="00514882"/>
    <w:rsid w:val="005149A2"/>
    <w:rsid w:val="00514CEE"/>
    <w:rsid w:val="005150E4"/>
    <w:rsid w:val="00515271"/>
    <w:rsid w:val="0051536D"/>
    <w:rsid w:val="00515907"/>
    <w:rsid w:val="00515E2B"/>
    <w:rsid w:val="00516B96"/>
    <w:rsid w:val="005173A4"/>
    <w:rsid w:val="0051770E"/>
    <w:rsid w:val="0052001B"/>
    <w:rsid w:val="005205C8"/>
    <w:rsid w:val="00521D65"/>
    <w:rsid w:val="005221A4"/>
    <w:rsid w:val="00523366"/>
    <w:rsid w:val="00523409"/>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27EF7"/>
    <w:rsid w:val="00527F85"/>
    <w:rsid w:val="0053012B"/>
    <w:rsid w:val="0053058D"/>
    <w:rsid w:val="00530AFD"/>
    <w:rsid w:val="0053173A"/>
    <w:rsid w:val="00531824"/>
    <w:rsid w:val="00531964"/>
    <w:rsid w:val="00531AF4"/>
    <w:rsid w:val="00531F71"/>
    <w:rsid w:val="00532462"/>
    <w:rsid w:val="00532B16"/>
    <w:rsid w:val="00532C9D"/>
    <w:rsid w:val="00532DBB"/>
    <w:rsid w:val="00533215"/>
    <w:rsid w:val="005334E4"/>
    <w:rsid w:val="005338BD"/>
    <w:rsid w:val="0053394F"/>
    <w:rsid w:val="0053401A"/>
    <w:rsid w:val="005347FB"/>
    <w:rsid w:val="005349EB"/>
    <w:rsid w:val="00534AA6"/>
    <w:rsid w:val="00534C83"/>
    <w:rsid w:val="00534FB3"/>
    <w:rsid w:val="0053548A"/>
    <w:rsid w:val="00535A27"/>
    <w:rsid w:val="0053612E"/>
    <w:rsid w:val="0053637E"/>
    <w:rsid w:val="00536AEE"/>
    <w:rsid w:val="00537450"/>
    <w:rsid w:val="00537BE9"/>
    <w:rsid w:val="00537E22"/>
    <w:rsid w:val="00540147"/>
    <w:rsid w:val="00540EB6"/>
    <w:rsid w:val="005417A0"/>
    <w:rsid w:val="00541E2B"/>
    <w:rsid w:val="00542EF2"/>
    <w:rsid w:val="005436D7"/>
    <w:rsid w:val="00543703"/>
    <w:rsid w:val="00543A66"/>
    <w:rsid w:val="00543A83"/>
    <w:rsid w:val="00544220"/>
    <w:rsid w:val="005444D2"/>
    <w:rsid w:val="00544C33"/>
    <w:rsid w:val="00545039"/>
    <w:rsid w:val="0054556F"/>
    <w:rsid w:val="00545C3D"/>
    <w:rsid w:val="00545E6A"/>
    <w:rsid w:val="00546310"/>
    <w:rsid w:val="00546738"/>
    <w:rsid w:val="005467D6"/>
    <w:rsid w:val="00546942"/>
    <w:rsid w:val="00547123"/>
    <w:rsid w:val="005504D9"/>
    <w:rsid w:val="00550C80"/>
    <w:rsid w:val="00550D6F"/>
    <w:rsid w:val="00550E94"/>
    <w:rsid w:val="0055102B"/>
    <w:rsid w:val="005511B1"/>
    <w:rsid w:val="00551E1E"/>
    <w:rsid w:val="00551E52"/>
    <w:rsid w:val="00552038"/>
    <w:rsid w:val="0055233E"/>
    <w:rsid w:val="00552569"/>
    <w:rsid w:val="005526F2"/>
    <w:rsid w:val="00552FF4"/>
    <w:rsid w:val="0055410A"/>
    <w:rsid w:val="00554166"/>
    <w:rsid w:val="005547CB"/>
    <w:rsid w:val="00554DF7"/>
    <w:rsid w:val="00555675"/>
    <w:rsid w:val="00555713"/>
    <w:rsid w:val="00555772"/>
    <w:rsid w:val="00555D6F"/>
    <w:rsid w:val="00555DC4"/>
    <w:rsid w:val="00556207"/>
    <w:rsid w:val="00556680"/>
    <w:rsid w:val="005567AA"/>
    <w:rsid w:val="005567BF"/>
    <w:rsid w:val="005569D2"/>
    <w:rsid w:val="005570E7"/>
    <w:rsid w:val="0055718D"/>
    <w:rsid w:val="00557464"/>
    <w:rsid w:val="0055771C"/>
    <w:rsid w:val="00557CAB"/>
    <w:rsid w:val="00560AC9"/>
    <w:rsid w:val="00560DDA"/>
    <w:rsid w:val="00561250"/>
    <w:rsid w:val="005612A5"/>
    <w:rsid w:val="0056134D"/>
    <w:rsid w:val="005617E8"/>
    <w:rsid w:val="005618EA"/>
    <w:rsid w:val="00561A95"/>
    <w:rsid w:val="00561BF6"/>
    <w:rsid w:val="00561E4A"/>
    <w:rsid w:val="00562CDC"/>
    <w:rsid w:val="00563855"/>
    <w:rsid w:val="00563CF1"/>
    <w:rsid w:val="00563FD2"/>
    <w:rsid w:val="0056432F"/>
    <w:rsid w:val="0056434D"/>
    <w:rsid w:val="0056440B"/>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613"/>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3E"/>
    <w:rsid w:val="0058628A"/>
    <w:rsid w:val="005863AF"/>
    <w:rsid w:val="00586897"/>
    <w:rsid w:val="00587117"/>
    <w:rsid w:val="0058759B"/>
    <w:rsid w:val="0058764D"/>
    <w:rsid w:val="00590203"/>
    <w:rsid w:val="00590BF6"/>
    <w:rsid w:val="00591557"/>
    <w:rsid w:val="00591777"/>
    <w:rsid w:val="00591B9C"/>
    <w:rsid w:val="00592160"/>
    <w:rsid w:val="005923C9"/>
    <w:rsid w:val="0059284F"/>
    <w:rsid w:val="00593090"/>
    <w:rsid w:val="00594131"/>
    <w:rsid w:val="005942DE"/>
    <w:rsid w:val="005943C6"/>
    <w:rsid w:val="00594E2C"/>
    <w:rsid w:val="00595454"/>
    <w:rsid w:val="005954F2"/>
    <w:rsid w:val="005956DF"/>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7DC"/>
    <w:rsid w:val="005A0CB6"/>
    <w:rsid w:val="005A1D03"/>
    <w:rsid w:val="005A2229"/>
    <w:rsid w:val="005A30D9"/>
    <w:rsid w:val="005A320D"/>
    <w:rsid w:val="005A36E3"/>
    <w:rsid w:val="005A3A31"/>
    <w:rsid w:val="005A3B1E"/>
    <w:rsid w:val="005A40D5"/>
    <w:rsid w:val="005A4999"/>
    <w:rsid w:val="005A4E38"/>
    <w:rsid w:val="005A50CE"/>
    <w:rsid w:val="005A588D"/>
    <w:rsid w:val="005A59CF"/>
    <w:rsid w:val="005A6A3A"/>
    <w:rsid w:val="005A6FA1"/>
    <w:rsid w:val="005A7F72"/>
    <w:rsid w:val="005B0236"/>
    <w:rsid w:val="005B0597"/>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C0625"/>
    <w:rsid w:val="005C0904"/>
    <w:rsid w:val="005C09BF"/>
    <w:rsid w:val="005C0D61"/>
    <w:rsid w:val="005C0DDE"/>
    <w:rsid w:val="005C11DA"/>
    <w:rsid w:val="005C1225"/>
    <w:rsid w:val="005C132F"/>
    <w:rsid w:val="005C1752"/>
    <w:rsid w:val="005C1BA6"/>
    <w:rsid w:val="005C2144"/>
    <w:rsid w:val="005C3202"/>
    <w:rsid w:val="005C376D"/>
    <w:rsid w:val="005C38D0"/>
    <w:rsid w:val="005C38E4"/>
    <w:rsid w:val="005C3A65"/>
    <w:rsid w:val="005C3CDF"/>
    <w:rsid w:val="005C48E8"/>
    <w:rsid w:val="005C4B4D"/>
    <w:rsid w:val="005C4DE3"/>
    <w:rsid w:val="005C5379"/>
    <w:rsid w:val="005C5849"/>
    <w:rsid w:val="005C7340"/>
    <w:rsid w:val="005C7A54"/>
    <w:rsid w:val="005C7CAD"/>
    <w:rsid w:val="005C7EF8"/>
    <w:rsid w:val="005D0102"/>
    <w:rsid w:val="005D02FA"/>
    <w:rsid w:val="005D047B"/>
    <w:rsid w:val="005D0790"/>
    <w:rsid w:val="005D17B9"/>
    <w:rsid w:val="005D20FC"/>
    <w:rsid w:val="005D241F"/>
    <w:rsid w:val="005D24A2"/>
    <w:rsid w:val="005D26D7"/>
    <w:rsid w:val="005D2A49"/>
    <w:rsid w:val="005D2B7E"/>
    <w:rsid w:val="005D2EE8"/>
    <w:rsid w:val="005D31D3"/>
    <w:rsid w:val="005D4764"/>
    <w:rsid w:val="005D5499"/>
    <w:rsid w:val="005D576B"/>
    <w:rsid w:val="005D594D"/>
    <w:rsid w:val="005D5E46"/>
    <w:rsid w:val="005D609E"/>
    <w:rsid w:val="005D64A5"/>
    <w:rsid w:val="005D6929"/>
    <w:rsid w:val="005D6B30"/>
    <w:rsid w:val="005D6E1C"/>
    <w:rsid w:val="005D728F"/>
    <w:rsid w:val="005D7741"/>
    <w:rsid w:val="005D7C73"/>
    <w:rsid w:val="005D7E04"/>
    <w:rsid w:val="005E0082"/>
    <w:rsid w:val="005E03B5"/>
    <w:rsid w:val="005E1385"/>
    <w:rsid w:val="005E1393"/>
    <w:rsid w:val="005E1A58"/>
    <w:rsid w:val="005E1C06"/>
    <w:rsid w:val="005E1E7C"/>
    <w:rsid w:val="005E2E2C"/>
    <w:rsid w:val="005E2E4A"/>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1AE"/>
    <w:rsid w:val="005F327D"/>
    <w:rsid w:val="005F369B"/>
    <w:rsid w:val="005F3F7F"/>
    <w:rsid w:val="005F40E5"/>
    <w:rsid w:val="005F46D9"/>
    <w:rsid w:val="005F4950"/>
    <w:rsid w:val="005F4A67"/>
    <w:rsid w:val="005F4BC8"/>
    <w:rsid w:val="005F509E"/>
    <w:rsid w:val="005F660A"/>
    <w:rsid w:val="005F6697"/>
    <w:rsid w:val="005F6F9C"/>
    <w:rsid w:val="005F6FFC"/>
    <w:rsid w:val="005F7DAD"/>
    <w:rsid w:val="005F7DFD"/>
    <w:rsid w:val="005F7F11"/>
    <w:rsid w:val="006004DE"/>
    <w:rsid w:val="00600DD1"/>
    <w:rsid w:val="00601072"/>
    <w:rsid w:val="0060144E"/>
    <w:rsid w:val="00601754"/>
    <w:rsid w:val="00601D4D"/>
    <w:rsid w:val="00601FCD"/>
    <w:rsid w:val="00602354"/>
    <w:rsid w:val="0060254B"/>
    <w:rsid w:val="0060268D"/>
    <w:rsid w:val="00603768"/>
    <w:rsid w:val="006039C5"/>
    <w:rsid w:val="00603B1B"/>
    <w:rsid w:val="00604148"/>
    <w:rsid w:val="006043D7"/>
    <w:rsid w:val="00604594"/>
    <w:rsid w:val="00604708"/>
    <w:rsid w:val="00604AAE"/>
    <w:rsid w:val="00604CFF"/>
    <w:rsid w:val="00605207"/>
    <w:rsid w:val="00605399"/>
    <w:rsid w:val="006054EE"/>
    <w:rsid w:val="00605688"/>
    <w:rsid w:val="0060591D"/>
    <w:rsid w:val="006059EC"/>
    <w:rsid w:val="00605B5D"/>
    <w:rsid w:val="00607039"/>
    <w:rsid w:val="006074B1"/>
    <w:rsid w:val="006079D8"/>
    <w:rsid w:val="00607ADE"/>
    <w:rsid w:val="00607E68"/>
    <w:rsid w:val="006102C6"/>
    <w:rsid w:val="006103F0"/>
    <w:rsid w:val="0061115E"/>
    <w:rsid w:val="006113A9"/>
    <w:rsid w:val="00612C73"/>
    <w:rsid w:val="00613036"/>
    <w:rsid w:val="006134CE"/>
    <w:rsid w:val="006138D8"/>
    <w:rsid w:val="00614064"/>
    <w:rsid w:val="006141D8"/>
    <w:rsid w:val="00614553"/>
    <w:rsid w:val="00614CB4"/>
    <w:rsid w:val="00614D1E"/>
    <w:rsid w:val="0061524B"/>
    <w:rsid w:val="0061547C"/>
    <w:rsid w:val="0061565F"/>
    <w:rsid w:val="00615BDB"/>
    <w:rsid w:val="006161EA"/>
    <w:rsid w:val="00616885"/>
    <w:rsid w:val="0061717F"/>
    <w:rsid w:val="006171DC"/>
    <w:rsid w:val="00617584"/>
    <w:rsid w:val="006175CF"/>
    <w:rsid w:val="006201A2"/>
    <w:rsid w:val="00620254"/>
    <w:rsid w:val="00620686"/>
    <w:rsid w:val="006209E8"/>
    <w:rsid w:val="00621B6A"/>
    <w:rsid w:val="00621C0B"/>
    <w:rsid w:val="00621C72"/>
    <w:rsid w:val="00621CAD"/>
    <w:rsid w:val="0062207A"/>
    <w:rsid w:val="0062286B"/>
    <w:rsid w:val="00623427"/>
    <w:rsid w:val="00623EF3"/>
    <w:rsid w:val="006243A8"/>
    <w:rsid w:val="00624AFA"/>
    <w:rsid w:val="00624C6E"/>
    <w:rsid w:val="00624FB3"/>
    <w:rsid w:val="00625B24"/>
    <w:rsid w:val="0062657C"/>
    <w:rsid w:val="00626C25"/>
    <w:rsid w:val="00626E64"/>
    <w:rsid w:val="00627328"/>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548"/>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6AF"/>
    <w:rsid w:val="00650854"/>
    <w:rsid w:val="00650CF1"/>
    <w:rsid w:val="00650D1E"/>
    <w:rsid w:val="00650EB8"/>
    <w:rsid w:val="00650F7C"/>
    <w:rsid w:val="00650FBE"/>
    <w:rsid w:val="006512FD"/>
    <w:rsid w:val="006513D5"/>
    <w:rsid w:val="006518B1"/>
    <w:rsid w:val="00651AD3"/>
    <w:rsid w:val="00651FA0"/>
    <w:rsid w:val="00652BB4"/>
    <w:rsid w:val="00653273"/>
    <w:rsid w:val="0065336D"/>
    <w:rsid w:val="00654346"/>
    <w:rsid w:val="00654405"/>
    <w:rsid w:val="006544F6"/>
    <w:rsid w:val="00654B42"/>
    <w:rsid w:val="00654C81"/>
    <w:rsid w:val="00655070"/>
    <w:rsid w:val="00655223"/>
    <w:rsid w:val="00655780"/>
    <w:rsid w:val="0065594D"/>
    <w:rsid w:val="006561FF"/>
    <w:rsid w:val="0065680B"/>
    <w:rsid w:val="00656D6F"/>
    <w:rsid w:val="00657005"/>
    <w:rsid w:val="006578D9"/>
    <w:rsid w:val="00657F67"/>
    <w:rsid w:val="006601F9"/>
    <w:rsid w:val="006602D1"/>
    <w:rsid w:val="006605DC"/>
    <w:rsid w:val="00660A93"/>
    <w:rsid w:val="00661636"/>
    <w:rsid w:val="00661CC2"/>
    <w:rsid w:val="00662166"/>
    <w:rsid w:val="00662FA2"/>
    <w:rsid w:val="006635DC"/>
    <w:rsid w:val="00663908"/>
    <w:rsid w:val="0066402E"/>
    <w:rsid w:val="00664196"/>
    <w:rsid w:val="006646F4"/>
    <w:rsid w:val="00664E07"/>
    <w:rsid w:val="00665229"/>
    <w:rsid w:val="00665316"/>
    <w:rsid w:val="006654E8"/>
    <w:rsid w:val="0066568F"/>
    <w:rsid w:val="00665CCE"/>
    <w:rsid w:val="006672FC"/>
    <w:rsid w:val="00667A27"/>
    <w:rsid w:val="006704BF"/>
    <w:rsid w:val="00670AD6"/>
    <w:rsid w:val="00670ECD"/>
    <w:rsid w:val="0067196B"/>
    <w:rsid w:val="00671C8F"/>
    <w:rsid w:val="00672966"/>
    <w:rsid w:val="006729A2"/>
    <w:rsid w:val="00672B34"/>
    <w:rsid w:val="00672F44"/>
    <w:rsid w:val="0067330E"/>
    <w:rsid w:val="006735BC"/>
    <w:rsid w:val="006737DD"/>
    <w:rsid w:val="00673BDE"/>
    <w:rsid w:val="00673EB7"/>
    <w:rsid w:val="00673FBF"/>
    <w:rsid w:val="00674460"/>
    <w:rsid w:val="0067517B"/>
    <w:rsid w:val="00675652"/>
    <w:rsid w:val="006757DC"/>
    <w:rsid w:val="006767B8"/>
    <w:rsid w:val="006772EB"/>
    <w:rsid w:val="00677725"/>
    <w:rsid w:val="0068013A"/>
    <w:rsid w:val="00680A97"/>
    <w:rsid w:val="00680F30"/>
    <w:rsid w:val="00680F81"/>
    <w:rsid w:val="0068102D"/>
    <w:rsid w:val="00681407"/>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3FC"/>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2C9"/>
    <w:rsid w:val="00696946"/>
    <w:rsid w:val="006969D6"/>
    <w:rsid w:val="0069755C"/>
    <w:rsid w:val="006979DC"/>
    <w:rsid w:val="00697C2C"/>
    <w:rsid w:val="006A05EF"/>
    <w:rsid w:val="006A0942"/>
    <w:rsid w:val="006A0977"/>
    <w:rsid w:val="006A184E"/>
    <w:rsid w:val="006A18CF"/>
    <w:rsid w:val="006A18DD"/>
    <w:rsid w:val="006A2347"/>
    <w:rsid w:val="006A24B3"/>
    <w:rsid w:val="006A2D0E"/>
    <w:rsid w:val="006A2E66"/>
    <w:rsid w:val="006A3227"/>
    <w:rsid w:val="006A3396"/>
    <w:rsid w:val="006A355B"/>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A7E"/>
    <w:rsid w:val="006A7BF2"/>
    <w:rsid w:val="006A7C40"/>
    <w:rsid w:val="006A7D84"/>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B7A6A"/>
    <w:rsid w:val="006C03B2"/>
    <w:rsid w:val="006C08C0"/>
    <w:rsid w:val="006C09DD"/>
    <w:rsid w:val="006C0A1A"/>
    <w:rsid w:val="006C1B3F"/>
    <w:rsid w:val="006C375B"/>
    <w:rsid w:val="006C377A"/>
    <w:rsid w:val="006C3F40"/>
    <w:rsid w:val="006C44D3"/>
    <w:rsid w:val="006C45C1"/>
    <w:rsid w:val="006C4B0F"/>
    <w:rsid w:val="006C4B11"/>
    <w:rsid w:val="006C4D69"/>
    <w:rsid w:val="006C50C3"/>
    <w:rsid w:val="006C5215"/>
    <w:rsid w:val="006C52AE"/>
    <w:rsid w:val="006C566C"/>
    <w:rsid w:val="006C57EC"/>
    <w:rsid w:val="006C5A4C"/>
    <w:rsid w:val="006C5C20"/>
    <w:rsid w:val="006C5FF1"/>
    <w:rsid w:val="006C6287"/>
    <w:rsid w:val="006C677C"/>
    <w:rsid w:val="006C6E92"/>
    <w:rsid w:val="006C75C9"/>
    <w:rsid w:val="006D0233"/>
    <w:rsid w:val="006D03CD"/>
    <w:rsid w:val="006D0A70"/>
    <w:rsid w:val="006D0AD9"/>
    <w:rsid w:val="006D0B5B"/>
    <w:rsid w:val="006D0DED"/>
    <w:rsid w:val="006D19ED"/>
    <w:rsid w:val="006D1A23"/>
    <w:rsid w:val="006D1F1A"/>
    <w:rsid w:val="006D21FF"/>
    <w:rsid w:val="006D2627"/>
    <w:rsid w:val="006D31AF"/>
    <w:rsid w:val="006D31DD"/>
    <w:rsid w:val="006D424A"/>
    <w:rsid w:val="006D492A"/>
    <w:rsid w:val="006D493C"/>
    <w:rsid w:val="006D4F72"/>
    <w:rsid w:val="006D510C"/>
    <w:rsid w:val="006D5435"/>
    <w:rsid w:val="006D5510"/>
    <w:rsid w:val="006D59BF"/>
    <w:rsid w:val="006D5AE7"/>
    <w:rsid w:val="006D5EC2"/>
    <w:rsid w:val="006D5FEF"/>
    <w:rsid w:val="006D615D"/>
    <w:rsid w:val="006D7598"/>
    <w:rsid w:val="006D7B93"/>
    <w:rsid w:val="006D7DAD"/>
    <w:rsid w:val="006E0B16"/>
    <w:rsid w:val="006E0E60"/>
    <w:rsid w:val="006E0ED0"/>
    <w:rsid w:val="006E176F"/>
    <w:rsid w:val="006E22CC"/>
    <w:rsid w:val="006E2AA6"/>
    <w:rsid w:val="006E3236"/>
    <w:rsid w:val="006E3D3A"/>
    <w:rsid w:val="006E459B"/>
    <w:rsid w:val="006E512D"/>
    <w:rsid w:val="006E5151"/>
    <w:rsid w:val="006E54EC"/>
    <w:rsid w:val="006E554E"/>
    <w:rsid w:val="006E658F"/>
    <w:rsid w:val="006E6A05"/>
    <w:rsid w:val="006E6DA9"/>
    <w:rsid w:val="006E6F03"/>
    <w:rsid w:val="006E71A8"/>
    <w:rsid w:val="006E7320"/>
    <w:rsid w:val="006E7496"/>
    <w:rsid w:val="006E74A2"/>
    <w:rsid w:val="006E7738"/>
    <w:rsid w:val="006E792F"/>
    <w:rsid w:val="006E7969"/>
    <w:rsid w:val="006E7E49"/>
    <w:rsid w:val="006E7F71"/>
    <w:rsid w:val="006F05C2"/>
    <w:rsid w:val="006F090B"/>
    <w:rsid w:val="006F0C12"/>
    <w:rsid w:val="006F0EB1"/>
    <w:rsid w:val="006F1008"/>
    <w:rsid w:val="006F1C11"/>
    <w:rsid w:val="006F1D86"/>
    <w:rsid w:val="006F22CB"/>
    <w:rsid w:val="006F291E"/>
    <w:rsid w:val="006F2E21"/>
    <w:rsid w:val="006F2FE2"/>
    <w:rsid w:val="006F3052"/>
    <w:rsid w:val="006F314D"/>
    <w:rsid w:val="006F3738"/>
    <w:rsid w:val="006F3B01"/>
    <w:rsid w:val="006F3BDF"/>
    <w:rsid w:val="006F4072"/>
    <w:rsid w:val="006F4189"/>
    <w:rsid w:val="006F4A19"/>
    <w:rsid w:val="006F557B"/>
    <w:rsid w:val="006F5B41"/>
    <w:rsid w:val="006F6689"/>
    <w:rsid w:val="006F6740"/>
    <w:rsid w:val="006F746D"/>
    <w:rsid w:val="006F7506"/>
    <w:rsid w:val="006F7A92"/>
    <w:rsid w:val="006F7C53"/>
    <w:rsid w:val="006F7E42"/>
    <w:rsid w:val="00700042"/>
    <w:rsid w:val="0070023A"/>
    <w:rsid w:val="00700310"/>
    <w:rsid w:val="007015A9"/>
    <w:rsid w:val="007016D5"/>
    <w:rsid w:val="007017EA"/>
    <w:rsid w:val="0070181F"/>
    <w:rsid w:val="0070193E"/>
    <w:rsid w:val="00701B27"/>
    <w:rsid w:val="00701E33"/>
    <w:rsid w:val="00702304"/>
    <w:rsid w:val="00702BFC"/>
    <w:rsid w:val="007034BC"/>
    <w:rsid w:val="007035F6"/>
    <w:rsid w:val="007036E5"/>
    <w:rsid w:val="00703771"/>
    <w:rsid w:val="00704638"/>
    <w:rsid w:val="007047A7"/>
    <w:rsid w:val="00704A33"/>
    <w:rsid w:val="00704DEB"/>
    <w:rsid w:val="00705584"/>
    <w:rsid w:val="00705BDB"/>
    <w:rsid w:val="00705E96"/>
    <w:rsid w:val="007067E8"/>
    <w:rsid w:val="00706E08"/>
    <w:rsid w:val="00706FEA"/>
    <w:rsid w:val="0070711F"/>
    <w:rsid w:val="0070743B"/>
    <w:rsid w:val="007101EE"/>
    <w:rsid w:val="00710994"/>
    <w:rsid w:val="007109CD"/>
    <w:rsid w:val="007109F9"/>
    <w:rsid w:val="00710A3E"/>
    <w:rsid w:val="00710D33"/>
    <w:rsid w:val="007110FE"/>
    <w:rsid w:val="00711108"/>
    <w:rsid w:val="00711760"/>
    <w:rsid w:val="0071196B"/>
    <w:rsid w:val="00711A0F"/>
    <w:rsid w:val="00711AE4"/>
    <w:rsid w:val="00711D10"/>
    <w:rsid w:val="00711D73"/>
    <w:rsid w:val="00711E0C"/>
    <w:rsid w:val="00712A0F"/>
    <w:rsid w:val="00712CCF"/>
    <w:rsid w:val="00712FDB"/>
    <w:rsid w:val="0071374D"/>
    <w:rsid w:val="00714312"/>
    <w:rsid w:val="00714722"/>
    <w:rsid w:val="00714D6A"/>
    <w:rsid w:val="00715010"/>
    <w:rsid w:val="00715F49"/>
    <w:rsid w:val="007162F2"/>
    <w:rsid w:val="007163BF"/>
    <w:rsid w:val="0071649C"/>
    <w:rsid w:val="00716FC0"/>
    <w:rsid w:val="0071715F"/>
    <w:rsid w:val="00717267"/>
    <w:rsid w:val="007178EE"/>
    <w:rsid w:val="00717B0A"/>
    <w:rsid w:val="00720759"/>
    <w:rsid w:val="00720BD4"/>
    <w:rsid w:val="007215A9"/>
    <w:rsid w:val="007218A9"/>
    <w:rsid w:val="0072190B"/>
    <w:rsid w:val="00721E1D"/>
    <w:rsid w:val="0072267D"/>
    <w:rsid w:val="007228D3"/>
    <w:rsid w:val="00722A4B"/>
    <w:rsid w:val="00722B72"/>
    <w:rsid w:val="00723701"/>
    <w:rsid w:val="00723EC3"/>
    <w:rsid w:val="0072407E"/>
    <w:rsid w:val="00724426"/>
    <w:rsid w:val="00725068"/>
    <w:rsid w:val="007254B1"/>
    <w:rsid w:val="0072560E"/>
    <w:rsid w:val="0072561B"/>
    <w:rsid w:val="00725CB6"/>
    <w:rsid w:val="00725D75"/>
    <w:rsid w:val="0072602E"/>
    <w:rsid w:val="00726281"/>
    <w:rsid w:val="007263DE"/>
    <w:rsid w:val="0072665F"/>
    <w:rsid w:val="00726D6F"/>
    <w:rsid w:val="00727E9F"/>
    <w:rsid w:val="00730302"/>
    <w:rsid w:val="00730513"/>
    <w:rsid w:val="0073128B"/>
    <w:rsid w:val="0073137B"/>
    <w:rsid w:val="0073171A"/>
    <w:rsid w:val="007319EC"/>
    <w:rsid w:val="00731A41"/>
    <w:rsid w:val="00731D37"/>
    <w:rsid w:val="00731E4B"/>
    <w:rsid w:val="00732321"/>
    <w:rsid w:val="007328B7"/>
    <w:rsid w:val="00733315"/>
    <w:rsid w:val="00733858"/>
    <w:rsid w:val="00733A74"/>
    <w:rsid w:val="00733A80"/>
    <w:rsid w:val="00733AA9"/>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C2F"/>
    <w:rsid w:val="00745D5E"/>
    <w:rsid w:val="00745EBB"/>
    <w:rsid w:val="00745F73"/>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68DA"/>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1E00"/>
    <w:rsid w:val="0076200C"/>
    <w:rsid w:val="007624B9"/>
    <w:rsid w:val="00762924"/>
    <w:rsid w:val="0076295C"/>
    <w:rsid w:val="00763055"/>
    <w:rsid w:val="0076375B"/>
    <w:rsid w:val="00763D32"/>
    <w:rsid w:val="00764DAE"/>
    <w:rsid w:val="00764E4E"/>
    <w:rsid w:val="00764EB8"/>
    <w:rsid w:val="00765098"/>
    <w:rsid w:val="00765969"/>
    <w:rsid w:val="0076598E"/>
    <w:rsid w:val="00765FDC"/>
    <w:rsid w:val="00766559"/>
    <w:rsid w:val="00766633"/>
    <w:rsid w:val="007667D5"/>
    <w:rsid w:val="00766B0E"/>
    <w:rsid w:val="00766BFB"/>
    <w:rsid w:val="00766DFE"/>
    <w:rsid w:val="0076731C"/>
    <w:rsid w:val="00767416"/>
    <w:rsid w:val="0076747C"/>
    <w:rsid w:val="00767561"/>
    <w:rsid w:val="0076757D"/>
    <w:rsid w:val="007678B6"/>
    <w:rsid w:val="00767D9B"/>
    <w:rsid w:val="00770CEE"/>
    <w:rsid w:val="007721AD"/>
    <w:rsid w:val="00772D15"/>
    <w:rsid w:val="00772DC3"/>
    <w:rsid w:val="007733C4"/>
    <w:rsid w:val="007743A1"/>
    <w:rsid w:val="007744EF"/>
    <w:rsid w:val="007750DC"/>
    <w:rsid w:val="00775330"/>
    <w:rsid w:val="00775BAA"/>
    <w:rsid w:val="00775EFD"/>
    <w:rsid w:val="00775F11"/>
    <w:rsid w:val="00776125"/>
    <w:rsid w:val="00776233"/>
    <w:rsid w:val="007762CD"/>
    <w:rsid w:val="007768F2"/>
    <w:rsid w:val="00776E9E"/>
    <w:rsid w:val="00777020"/>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37"/>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43A"/>
    <w:rsid w:val="007916D2"/>
    <w:rsid w:val="00791ADE"/>
    <w:rsid w:val="00791BEA"/>
    <w:rsid w:val="007926B7"/>
    <w:rsid w:val="00792ECC"/>
    <w:rsid w:val="007939C7"/>
    <w:rsid w:val="00793F70"/>
    <w:rsid w:val="007947FB"/>
    <w:rsid w:val="007954AC"/>
    <w:rsid w:val="0079567A"/>
    <w:rsid w:val="0079601B"/>
    <w:rsid w:val="00796055"/>
    <w:rsid w:val="0079628A"/>
    <w:rsid w:val="007962E1"/>
    <w:rsid w:val="0079663F"/>
    <w:rsid w:val="00796F91"/>
    <w:rsid w:val="00797DAA"/>
    <w:rsid w:val="00797FCF"/>
    <w:rsid w:val="007A0616"/>
    <w:rsid w:val="007A08D0"/>
    <w:rsid w:val="007A0DAC"/>
    <w:rsid w:val="007A1189"/>
    <w:rsid w:val="007A15BA"/>
    <w:rsid w:val="007A163B"/>
    <w:rsid w:val="007A166E"/>
    <w:rsid w:val="007A1B63"/>
    <w:rsid w:val="007A20B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504"/>
    <w:rsid w:val="007A67D9"/>
    <w:rsid w:val="007A6909"/>
    <w:rsid w:val="007A725A"/>
    <w:rsid w:val="007A75A3"/>
    <w:rsid w:val="007B0253"/>
    <w:rsid w:val="007B0318"/>
    <w:rsid w:val="007B073B"/>
    <w:rsid w:val="007B0865"/>
    <w:rsid w:val="007B09ED"/>
    <w:rsid w:val="007B0A7C"/>
    <w:rsid w:val="007B0B92"/>
    <w:rsid w:val="007B1061"/>
    <w:rsid w:val="007B1F9A"/>
    <w:rsid w:val="007B21A9"/>
    <w:rsid w:val="007B2638"/>
    <w:rsid w:val="007B2DD8"/>
    <w:rsid w:val="007B314C"/>
    <w:rsid w:val="007B322B"/>
    <w:rsid w:val="007B3476"/>
    <w:rsid w:val="007B3D55"/>
    <w:rsid w:val="007B40AD"/>
    <w:rsid w:val="007B448A"/>
    <w:rsid w:val="007B44DC"/>
    <w:rsid w:val="007B4543"/>
    <w:rsid w:val="007B4937"/>
    <w:rsid w:val="007B5A66"/>
    <w:rsid w:val="007B630D"/>
    <w:rsid w:val="007B685A"/>
    <w:rsid w:val="007B697F"/>
    <w:rsid w:val="007B6E3B"/>
    <w:rsid w:val="007B7F57"/>
    <w:rsid w:val="007C0880"/>
    <w:rsid w:val="007C0BD2"/>
    <w:rsid w:val="007C0F3A"/>
    <w:rsid w:val="007C1065"/>
    <w:rsid w:val="007C1537"/>
    <w:rsid w:val="007C1B94"/>
    <w:rsid w:val="007C26D9"/>
    <w:rsid w:val="007C2A39"/>
    <w:rsid w:val="007C3AEC"/>
    <w:rsid w:val="007C3D88"/>
    <w:rsid w:val="007C3F14"/>
    <w:rsid w:val="007C491F"/>
    <w:rsid w:val="007C508D"/>
    <w:rsid w:val="007C515A"/>
    <w:rsid w:val="007C52ED"/>
    <w:rsid w:val="007C56CE"/>
    <w:rsid w:val="007C5AB0"/>
    <w:rsid w:val="007C5CE6"/>
    <w:rsid w:val="007C5DB6"/>
    <w:rsid w:val="007C61E0"/>
    <w:rsid w:val="007C64BC"/>
    <w:rsid w:val="007C6939"/>
    <w:rsid w:val="007C6941"/>
    <w:rsid w:val="007C6D8A"/>
    <w:rsid w:val="007C7912"/>
    <w:rsid w:val="007C7EF3"/>
    <w:rsid w:val="007D020B"/>
    <w:rsid w:val="007D0677"/>
    <w:rsid w:val="007D0779"/>
    <w:rsid w:val="007D096E"/>
    <w:rsid w:val="007D098C"/>
    <w:rsid w:val="007D11B6"/>
    <w:rsid w:val="007D149C"/>
    <w:rsid w:val="007D1558"/>
    <w:rsid w:val="007D1B7C"/>
    <w:rsid w:val="007D214A"/>
    <w:rsid w:val="007D2F9B"/>
    <w:rsid w:val="007D357E"/>
    <w:rsid w:val="007D3889"/>
    <w:rsid w:val="007D39A2"/>
    <w:rsid w:val="007D39D7"/>
    <w:rsid w:val="007D3DCB"/>
    <w:rsid w:val="007D4FF2"/>
    <w:rsid w:val="007D512C"/>
    <w:rsid w:val="007D526F"/>
    <w:rsid w:val="007D6310"/>
    <w:rsid w:val="007D647B"/>
    <w:rsid w:val="007D673F"/>
    <w:rsid w:val="007D68F4"/>
    <w:rsid w:val="007D6C84"/>
    <w:rsid w:val="007D6CE5"/>
    <w:rsid w:val="007D6EF0"/>
    <w:rsid w:val="007D7042"/>
    <w:rsid w:val="007D7059"/>
    <w:rsid w:val="007D794A"/>
    <w:rsid w:val="007D7B2F"/>
    <w:rsid w:val="007D7E94"/>
    <w:rsid w:val="007E0162"/>
    <w:rsid w:val="007E02CC"/>
    <w:rsid w:val="007E070B"/>
    <w:rsid w:val="007E07FD"/>
    <w:rsid w:val="007E0981"/>
    <w:rsid w:val="007E0986"/>
    <w:rsid w:val="007E0C8C"/>
    <w:rsid w:val="007E1479"/>
    <w:rsid w:val="007E152B"/>
    <w:rsid w:val="007E1A55"/>
    <w:rsid w:val="007E1CB1"/>
    <w:rsid w:val="007E201B"/>
    <w:rsid w:val="007E2146"/>
    <w:rsid w:val="007E2B64"/>
    <w:rsid w:val="007E48CD"/>
    <w:rsid w:val="007E48E4"/>
    <w:rsid w:val="007E4C68"/>
    <w:rsid w:val="007E4F0D"/>
    <w:rsid w:val="007E531F"/>
    <w:rsid w:val="007E5A14"/>
    <w:rsid w:val="007E5FFD"/>
    <w:rsid w:val="007E6735"/>
    <w:rsid w:val="007E67F4"/>
    <w:rsid w:val="007E6EF1"/>
    <w:rsid w:val="007E7B2B"/>
    <w:rsid w:val="007E7CBA"/>
    <w:rsid w:val="007F05E0"/>
    <w:rsid w:val="007F0B77"/>
    <w:rsid w:val="007F0DD3"/>
    <w:rsid w:val="007F11A5"/>
    <w:rsid w:val="007F18C0"/>
    <w:rsid w:val="007F22A5"/>
    <w:rsid w:val="007F2DBB"/>
    <w:rsid w:val="007F2ED4"/>
    <w:rsid w:val="007F3FB0"/>
    <w:rsid w:val="007F43A9"/>
    <w:rsid w:val="007F5608"/>
    <w:rsid w:val="007F5874"/>
    <w:rsid w:val="007F5D4A"/>
    <w:rsid w:val="007F6562"/>
    <w:rsid w:val="007F65F2"/>
    <w:rsid w:val="007F7088"/>
    <w:rsid w:val="007F70D6"/>
    <w:rsid w:val="007F76ED"/>
    <w:rsid w:val="007F77A0"/>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9DB"/>
    <w:rsid w:val="00804B2F"/>
    <w:rsid w:val="00806979"/>
    <w:rsid w:val="0080699F"/>
    <w:rsid w:val="00806D29"/>
    <w:rsid w:val="0080770D"/>
    <w:rsid w:val="00807D28"/>
    <w:rsid w:val="00807D5E"/>
    <w:rsid w:val="00807E1B"/>
    <w:rsid w:val="0081012C"/>
    <w:rsid w:val="00810779"/>
    <w:rsid w:val="00810C3E"/>
    <w:rsid w:val="00810DE9"/>
    <w:rsid w:val="00810EAE"/>
    <w:rsid w:val="00811036"/>
    <w:rsid w:val="00811EF6"/>
    <w:rsid w:val="008123D5"/>
    <w:rsid w:val="008124FE"/>
    <w:rsid w:val="008127B0"/>
    <w:rsid w:val="00812F87"/>
    <w:rsid w:val="008135C4"/>
    <w:rsid w:val="0081389D"/>
    <w:rsid w:val="00813CE0"/>
    <w:rsid w:val="0081433F"/>
    <w:rsid w:val="00814387"/>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35F"/>
    <w:rsid w:val="0082172C"/>
    <w:rsid w:val="00822ABC"/>
    <w:rsid w:val="0082310D"/>
    <w:rsid w:val="00823335"/>
    <w:rsid w:val="008237B2"/>
    <w:rsid w:val="00823B14"/>
    <w:rsid w:val="00823F61"/>
    <w:rsid w:val="0082449E"/>
    <w:rsid w:val="008249FF"/>
    <w:rsid w:val="008251EC"/>
    <w:rsid w:val="00825DD4"/>
    <w:rsid w:val="00826204"/>
    <w:rsid w:val="00826D90"/>
    <w:rsid w:val="00827015"/>
    <w:rsid w:val="00827109"/>
    <w:rsid w:val="00827648"/>
    <w:rsid w:val="00827A41"/>
    <w:rsid w:val="00827AF3"/>
    <w:rsid w:val="0083056F"/>
    <w:rsid w:val="008309F8"/>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8B8"/>
    <w:rsid w:val="008419A1"/>
    <w:rsid w:val="00841EB3"/>
    <w:rsid w:val="00842061"/>
    <w:rsid w:val="00842DB7"/>
    <w:rsid w:val="0084387F"/>
    <w:rsid w:val="00843AFD"/>
    <w:rsid w:val="008444F8"/>
    <w:rsid w:val="00844750"/>
    <w:rsid w:val="00845F51"/>
    <w:rsid w:val="00845F6D"/>
    <w:rsid w:val="00846106"/>
    <w:rsid w:val="008462E7"/>
    <w:rsid w:val="00846467"/>
    <w:rsid w:val="00847991"/>
    <w:rsid w:val="00847C4E"/>
    <w:rsid w:val="0085130C"/>
    <w:rsid w:val="00851B22"/>
    <w:rsid w:val="008521C5"/>
    <w:rsid w:val="00852338"/>
    <w:rsid w:val="00852E53"/>
    <w:rsid w:val="00852F3B"/>
    <w:rsid w:val="00853B2A"/>
    <w:rsid w:val="00853C45"/>
    <w:rsid w:val="00854090"/>
    <w:rsid w:val="008540E5"/>
    <w:rsid w:val="00854983"/>
    <w:rsid w:val="00854B60"/>
    <w:rsid w:val="00856301"/>
    <w:rsid w:val="00856562"/>
    <w:rsid w:val="008566E7"/>
    <w:rsid w:val="00856922"/>
    <w:rsid w:val="008569DF"/>
    <w:rsid w:val="00856E4A"/>
    <w:rsid w:val="00856FF3"/>
    <w:rsid w:val="0085722A"/>
    <w:rsid w:val="008577BE"/>
    <w:rsid w:val="00857C34"/>
    <w:rsid w:val="008600A6"/>
    <w:rsid w:val="0086018D"/>
    <w:rsid w:val="00860315"/>
    <w:rsid w:val="0086037F"/>
    <w:rsid w:val="00860C4C"/>
    <w:rsid w:val="00861B41"/>
    <w:rsid w:val="00861D65"/>
    <w:rsid w:val="00861DA1"/>
    <w:rsid w:val="008620C2"/>
    <w:rsid w:val="00862173"/>
    <w:rsid w:val="00862290"/>
    <w:rsid w:val="008626B0"/>
    <w:rsid w:val="00862988"/>
    <w:rsid w:val="00862C97"/>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1FAE"/>
    <w:rsid w:val="0087229F"/>
    <w:rsid w:val="008722B0"/>
    <w:rsid w:val="0087250F"/>
    <w:rsid w:val="008734E7"/>
    <w:rsid w:val="00873BF0"/>
    <w:rsid w:val="00874D5F"/>
    <w:rsid w:val="00874E33"/>
    <w:rsid w:val="00874FAC"/>
    <w:rsid w:val="0087504C"/>
    <w:rsid w:val="0087520D"/>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590"/>
    <w:rsid w:val="00881842"/>
    <w:rsid w:val="00881BE4"/>
    <w:rsid w:val="00881F28"/>
    <w:rsid w:val="0088261A"/>
    <w:rsid w:val="00882BB1"/>
    <w:rsid w:val="00883004"/>
    <w:rsid w:val="00883D18"/>
    <w:rsid w:val="00883ED6"/>
    <w:rsid w:val="00883F8F"/>
    <w:rsid w:val="00884255"/>
    <w:rsid w:val="0088425B"/>
    <w:rsid w:val="00884DF2"/>
    <w:rsid w:val="0088579F"/>
    <w:rsid w:val="0088599D"/>
    <w:rsid w:val="00885D5D"/>
    <w:rsid w:val="00885F46"/>
    <w:rsid w:val="00886116"/>
    <w:rsid w:val="0088651F"/>
    <w:rsid w:val="008874DB"/>
    <w:rsid w:val="00887771"/>
    <w:rsid w:val="00887C77"/>
    <w:rsid w:val="0089035C"/>
    <w:rsid w:val="008907B2"/>
    <w:rsid w:val="00890B03"/>
    <w:rsid w:val="00890BCD"/>
    <w:rsid w:val="00890F04"/>
    <w:rsid w:val="00890F2B"/>
    <w:rsid w:val="008911A2"/>
    <w:rsid w:val="00891F63"/>
    <w:rsid w:val="0089208F"/>
    <w:rsid w:val="008922DC"/>
    <w:rsid w:val="008922DF"/>
    <w:rsid w:val="00893024"/>
    <w:rsid w:val="00893B3B"/>
    <w:rsid w:val="00894304"/>
    <w:rsid w:val="0089475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3BFE"/>
    <w:rsid w:val="008A42D8"/>
    <w:rsid w:val="008A457F"/>
    <w:rsid w:val="008A53C3"/>
    <w:rsid w:val="008A59E9"/>
    <w:rsid w:val="008A631F"/>
    <w:rsid w:val="008A668F"/>
    <w:rsid w:val="008A72A4"/>
    <w:rsid w:val="008A758D"/>
    <w:rsid w:val="008A75C5"/>
    <w:rsid w:val="008A7669"/>
    <w:rsid w:val="008A7819"/>
    <w:rsid w:val="008A7BEA"/>
    <w:rsid w:val="008A7C09"/>
    <w:rsid w:val="008B004C"/>
    <w:rsid w:val="008B01A2"/>
    <w:rsid w:val="008B097E"/>
    <w:rsid w:val="008B0BC8"/>
    <w:rsid w:val="008B0C49"/>
    <w:rsid w:val="008B0CD0"/>
    <w:rsid w:val="008B0FE8"/>
    <w:rsid w:val="008B130E"/>
    <w:rsid w:val="008B1651"/>
    <w:rsid w:val="008B175A"/>
    <w:rsid w:val="008B1AF2"/>
    <w:rsid w:val="008B1EFF"/>
    <w:rsid w:val="008B21F5"/>
    <w:rsid w:val="008B269F"/>
    <w:rsid w:val="008B2A2E"/>
    <w:rsid w:val="008B2D1D"/>
    <w:rsid w:val="008B2D9B"/>
    <w:rsid w:val="008B2DEB"/>
    <w:rsid w:val="008B35ED"/>
    <w:rsid w:val="008B41EF"/>
    <w:rsid w:val="008B4230"/>
    <w:rsid w:val="008B447F"/>
    <w:rsid w:val="008B4B0D"/>
    <w:rsid w:val="008B4B33"/>
    <w:rsid w:val="008B5577"/>
    <w:rsid w:val="008B60E9"/>
    <w:rsid w:val="008B60ED"/>
    <w:rsid w:val="008B6E5C"/>
    <w:rsid w:val="008B766A"/>
    <w:rsid w:val="008B7A0E"/>
    <w:rsid w:val="008C0225"/>
    <w:rsid w:val="008C2426"/>
    <w:rsid w:val="008C2453"/>
    <w:rsid w:val="008C26B4"/>
    <w:rsid w:val="008C28BA"/>
    <w:rsid w:val="008C2C24"/>
    <w:rsid w:val="008C3240"/>
    <w:rsid w:val="008C4188"/>
    <w:rsid w:val="008C4B47"/>
    <w:rsid w:val="008C59D5"/>
    <w:rsid w:val="008C5A2F"/>
    <w:rsid w:val="008C5B10"/>
    <w:rsid w:val="008C6C7A"/>
    <w:rsid w:val="008C6F4F"/>
    <w:rsid w:val="008C71BB"/>
    <w:rsid w:val="008C74CC"/>
    <w:rsid w:val="008C7F77"/>
    <w:rsid w:val="008D02CB"/>
    <w:rsid w:val="008D0459"/>
    <w:rsid w:val="008D05D2"/>
    <w:rsid w:val="008D0828"/>
    <w:rsid w:val="008D082E"/>
    <w:rsid w:val="008D13DC"/>
    <w:rsid w:val="008D149D"/>
    <w:rsid w:val="008D1E23"/>
    <w:rsid w:val="008D2461"/>
    <w:rsid w:val="008D3208"/>
    <w:rsid w:val="008D3F21"/>
    <w:rsid w:val="008D4277"/>
    <w:rsid w:val="008D453F"/>
    <w:rsid w:val="008D508F"/>
    <w:rsid w:val="008D51A8"/>
    <w:rsid w:val="008D538D"/>
    <w:rsid w:val="008D55E6"/>
    <w:rsid w:val="008D592F"/>
    <w:rsid w:val="008D5FCD"/>
    <w:rsid w:val="008D6733"/>
    <w:rsid w:val="008D69A5"/>
    <w:rsid w:val="008D6F90"/>
    <w:rsid w:val="008D72A4"/>
    <w:rsid w:val="008D7378"/>
    <w:rsid w:val="008D7554"/>
    <w:rsid w:val="008D7615"/>
    <w:rsid w:val="008D76A0"/>
    <w:rsid w:val="008D78C3"/>
    <w:rsid w:val="008D7DEB"/>
    <w:rsid w:val="008E037E"/>
    <w:rsid w:val="008E04B5"/>
    <w:rsid w:val="008E052F"/>
    <w:rsid w:val="008E0CDD"/>
    <w:rsid w:val="008E0E89"/>
    <w:rsid w:val="008E0E8C"/>
    <w:rsid w:val="008E1217"/>
    <w:rsid w:val="008E1893"/>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774"/>
    <w:rsid w:val="008E7DB3"/>
    <w:rsid w:val="008F01AB"/>
    <w:rsid w:val="008F0460"/>
    <w:rsid w:val="008F0D27"/>
    <w:rsid w:val="008F0D74"/>
    <w:rsid w:val="008F1CF8"/>
    <w:rsid w:val="008F2201"/>
    <w:rsid w:val="008F24FA"/>
    <w:rsid w:val="008F2595"/>
    <w:rsid w:val="008F2B4B"/>
    <w:rsid w:val="008F3441"/>
    <w:rsid w:val="008F3D2D"/>
    <w:rsid w:val="008F3D7C"/>
    <w:rsid w:val="008F3DC9"/>
    <w:rsid w:val="008F4107"/>
    <w:rsid w:val="008F430B"/>
    <w:rsid w:val="008F473A"/>
    <w:rsid w:val="008F4BFE"/>
    <w:rsid w:val="008F4E3F"/>
    <w:rsid w:val="008F5184"/>
    <w:rsid w:val="008F595E"/>
    <w:rsid w:val="008F6188"/>
    <w:rsid w:val="008F6649"/>
    <w:rsid w:val="008F6CD1"/>
    <w:rsid w:val="008F7BD6"/>
    <w:rsid w:val="008F7CEF"/>
    <w:rsid w:val="009000FD"/>
    <w:rsid w:val="00900D8F"/>
    <w:rsid w:val="00900DDE"/>
    <w:rsid w:val="00900DF1"/>
    <w:rsid w:val="00901845"/>
    <w:rsid w:val="009020EE"/>
    <w:rsid w:val="009022BC"/>
    <w:rsid w:val="0090255A"/>
    <w:rsid w:val="00902734"/>
    <w:rsid w:val="00902997"/>
    <w:rsid w:val="00903281"/>
    <w:rsid w:val="009034AE"/>
    <w:rsid w:val="00903F59"/>
    <w:rsid w:val="0090411E"/>
    <w:rsid w:val="009045C7"/>
    <w:rsid w:val="0090480E"/>
    <w:rsid w:val="00904A52"/>
    <w:rsid w:val="00904A62"/>
    <w:rsid w:val="00904B6D"/>
    <w:rsid w:val="00905642"/>
    <w:rsid w:val="00905A06"/>
    <w:rsid w:val="00906100"/>
    <w:rsid w:val="00906600"/>
    <w:rsid w:val="009067B8"/>
    <w:rsid w:val="00906EED"/>
    <w:rsid w:val="00907071"/>
    <w:rsid w:val="0090715C"/>
    <w:rsid w:val="009108A7"/>
    <w:rsid w:val="00910ED6"/>
    <w:rsid w:val="009112BC"/>
    <w:rsid w:val="00911455"/>
    <w:rsid w:val="0091166C"/>
    <w:rsid w:val="00911E1A"/>
    <w:rsid w:val="009123B9"/>
    <w:rsid w:val="00912F30"/>
    <w:rsid w:val="009132F9"/>
    <w:rsid w:val="00913F4C"/>
    <w:rsid w:val="0091404B"/>
    <w:rsid w:val="0091423A"/>
    <w:rsid w:val="00914747"/>
    <w:rsid w:val="00914A5D"/>
    <w:rsid w:val="00914F86"/>
    <w:rsid w:val="00915032"/>
    <w:rsid w:val="0091537E"/>
    <w:rsid w:val="009154BD"/>
    <w:rsid w:val="0091610F"/>
    <w:rsid w:val="009161BA"/>
    <w:rsid w:val="00916827"/>
    <w:rsid w:val="00920FE4"/>
    <w:rsid w:val="00921140"/>
    <w:rsid w:val="009216BF"/>
    <w:rsid w:val="009218D2"/>
    <w:rsid w:val="00921A74"/>
    <w:rsid w:val="00921C9F"/>
    <w:rsid w:val="00921ED5"/>
    <w:rsid w:val="00921FA1"/>
    <w:rsid w:val="009225B6"/>
    <w:rsid w:val="009225FA"/>
    <w:rsid w:val="0092286C"/>
    <w:rsid w:val="00923151"/>
    <w:rsid w:val="009236BE"/>
    <w:rsid w:val="00923ABA"/>
    <w:rsid w:val="00924108"/>
    <w:rsid w:val="0092434B"/>
    <w:rsid w:val="009247D8"/>
    <w:rsid w:val="00924F5D"/>
    <w:rsid w:val="0092507E"/>
    <w:rsid w:val="00925836"/>
    <w:rsid w:val="00925DD1"/>
    <w:rsid w:val="00925ED8"/>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A55"/>
    <w:rsid w:val="00933D61"/>
    <w:rsid w:val="00933DE4"/>
    <w:rsid w:val="00934524"/>
    <w:rsid w:val="0093457F"/>
    <w:rsid w:val="00934E24"/>
    <w:rsid w:val="009355F0"/>
    <w:rsid w:val="0093564B"/>
    <w:rsid w:val="00935B52"/>
    <w:rsid w:val="00936951"/>
    <w:rsid w:val="00936A90"/>
    <w:rsid w:val="009370A6"/>
    <w:rsid w:val="00937AC7"/>
    <w:rsid w:val="00937D15"/>
    <w:rsid w:val="00937E6F"/>
    <w:rsid w:val="009406F4"/>
    <w:rsid w:val="00940A5D"/>
    <w:rsid w:val="00940BCB"/>
    <w:rsid w:val="00940D85"/>
    <w:rsid w:val="00940DF4"/>
    <w:rsid w:val="00940FB5"/>
    <w:rsid w:val="0094148B"/>
    <w:rsid w:val="009418E6"/>
    <w:rsid w:val="00941A1C"/>
    <w:rsid w:val="00941B97"/>
    <w:rsid w:val="00941BB9"/>
    <w:rsid w:val="00942BB8"/>
    <w:rsid w:val="0094335F"/>
    <w:rsid w:val="00943D09"/>
    <w:rsid w:val="00944005"/>
    <w:rsid w:val="00944202"/>
    <w:rsid w:val="00944335"/>
    <w:rsid w:val="00944710"/>
    <w:rsid w:val="00944AF4"/>
    <w:rsid w:val="00944D54"/>
    <w:rsid w:val="009452F2"/>
    <w:rsid w:val="00945E49"/>
    <w:rsid w:val="009462D8"/>
    <w:rsid w:val="00946388"/>
    <w:rsid w:val="00946D1F"/>
    <w:rsid w:val="009479C0"/>
    <w:rsid w:val="009504B3"/>
    <w:rsid w:val="009509D7"/>
    <w:rsid w:val="00950B09"/>
    <w:rsid w:val="00950DD1"/>
    <w:rsid w:val="00951417"/>
    <w:rsid w:val="0095154C"/>
    <w:rsid w:val="009517A9"/>
    <w:rsid w:val="009518BD"/>
    <w:rsid w:val="00951995"/>
    <w:rsid w:val="00951C7E"/>
    <w:rsid w:val="00951CF6"/>
    <w:rsid w:val="0095225E"/>
    <w:rsid w:val="009529E9"/>
    <w:rsid w:val="00952ACA"/>
    <w:rsid w:val="0095321E"/>
    <w:rsid w:val="009537A7"/>
    <w:rsid w:val="00953B1F"/>
    <w:rsid w:val="009548C3"/>
    <w:rsid w:val="0095506D"/>
    <w:rsid w:val="009554EF"/>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FF8"/>
    <w:rsid w:val="0096336E"/>
    <w:rsid w:val="0096392B"/>
    <w:rsid w:val="0096397B"/>
    <w:rsid w:val="009640C7"/>
    <w:rsid w:val="009647E8"/>
    <w:rsid w:val="00964E3C"/>
    <w:rsid w:val="00964E69"/>
    <w:rsid w:val="0096504D"/>
    <w:rsid w:val="009654F0"/>
    <w:rsid w:val="009659EA"/>
    <w:rsid w:val="00965DCE"/>
    <w:rsid w:val="0096691D"/>
    <w:rsid w:val="00966EC4"/>
    <w:rsid w:val="0096766C"/>
    <w:rsid w:val="00967851"/>
    <w:rsid w:val="00967D2D"/>
    <w:rsid w:val="00970F7A"/>
    <w:rsid w:val="00970FE3"/>
    <w:rsid w:val="00971190"/>
    <w:rsid w:val="00971EC5"/>
    <w:rsid w:val="00971F6B"/>
    <w:rsid w:val="00971FCC"/>
    <w:rsid w:val="0097298A"/>
    <w:rsid w:val="00972A0B"/>
    <w:rsid w:val="00972AAB"/>
    <w:rsid w:val="00972BB7"/>
    <w:rsid w:val="00972BD7"/>
    <w:rsid w:val="00972C06"/>
    <w:rsid w:val="00972F4C"/>
    <w:rsid w:val="00972FEB"/>
    <w:rsid w:val="00972FF6"/>
    <w:rsid w:val="00973257"/>
    <w:rsid w:val="0097383E"/>
    <w:rsid w:val="009738E5"/>
    <w:rsid w:val="009739F8"/>
    <w:rsid w:val="00973F29"/>
    <w:rsid w:val="00974182"/>
    <w:rsid w:val="009744FF"/>
    <w:rsid w:val="00974520"/>
    <w:rsid w:val="00974A7B"/>
    <w:rsid w:val="00974EBD"/>
    <w:rsid w:val="009751BA"/>
    <w:rsid w:val="00975859"/>
    <w:rsid w:val="009775C2"/>
    <w:rsid w:val="00977852"/>
    <w:rsid w:val="009778AB"/>
    <w:rsid w:val="00980403"/>
    <w:rsid w:val="009804CB"/>
    <w:rsid w:val="009809DD"/>
    <w:rsid w:val="00980F14"/>
    <w:rsid w:val="0098172B"/>
    <w:rsid w:val="009817F9"/>
    <w:rsid w:val="00981818"/>
    <w:rsid w:val="0098183B"/>
    <w:rsid w:val="009822AF"/>
    <w:rsid w:val="009823A3"/>
    <w:rsid w:val="00982AB4"/>
    <w:rsid w:val="00982B3A"/>
    <w:rsid w:val="00982E67"/>
    <w:rsid w:val="00983061"/>
    <w:rsid w:val="00983223"/>
    <w:rsid w:val="009838CE"/>
    <w:rsid w:val="009839B1"/>
    <w:rsid w:val="00983C41"/>
    <w:rsid w:val="00984206"/>
    <w:rsid w:val="00984235"/>
    <w:rsid w:val="0098511E"/>
    <w:rsid w:val="009852B3"/>
    <w:rsid w:val="0098541D"/>
    <w:rsid w:val="00985CA4"/>
    <w:rsid w:val="00985CEE"/>
    <w:rsid w:val="00986956"/>
    <w:rsid w:val="009876A0"/>
    <w:rsid w:val="009879B5"/>
    <w:rsid w:val="009879F4"/>
    <w:rsid w:val="00987C29"/>
    <w:rsid w:val="009917F3"/>
    <w:rsid w:val="00991F39"/>
    <w:rsid w:val="009920F7"/>
    <w:rsid w:val="00992624"/>
    <w:rsid w:val="009927C4"/>
    <w:rsid w:val="009930C0"/>
    <w:rsid w:val="0099324C"/>
    <w:rsid w:val="00993627"/>
    <w:rsid w:val="00993658"/>
    <w:rsid w:val="0099367D"/>
    <w:rsid w:val="009936F0"/>
    <w:rsid w:val="00993796"/>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4D7"/>
    <w:rsid w:val="009A150E"/>
    <w:rsid w:val="009A16FF"/>
    <w:rsid w:val="009A1E77"/>
    <w:rsid w:val="009A20F1"/>
    <w:rsid w:val="009A2180"/>
    <w:rsid w:val="009A21A8"/>
    <w:rsid w:val="009A2317"/>
    <w:rsid w:val="009A246A"/>
    <w:rsid w:val="009A3183"/>
    <w:rsid w:val="009A37AC"/>
    <w:rsid w:val="009A3AB5"/>
    <w:rsid w:val="009A475E"/>
    <w:rsid w:val="009A516A"/>
    <w:rsid w:val="009A528E"/>
    <w:rsid w:val="009A6127"/>
    <w:rsid w:val="009A637B"/>
    <w:rsid w:val="009A6456"/>
    <w:rsid w:val="009A6BAA"/>
    <w:rsid w:val="009A6C74"/>
    <w:rsid w:val="009A7154"/>
    <w:rsid w:val="009A7231"/>
    <w:rsid w:val="009A78D1"/>
    <w:rsid w:val="009B003C"/>
    <w:rsid w:val="009B0097"/>
    <w:rsid w:val="009B0C65"/>
    <w:rsid w:val="009B3221"/>
    <w:rsid w:val="009B346F"/>
    <w:rsid w:val="009B3745"/>
    <w:rsid w:val="009B3C79"/>
    <w:rsid w:val="009B4821"/>
    <w:rsid w:val="009B4BED"/>
    <w:rsid w:val="009B4C24"/>
    <w:rsid w:val="009B5821"/>
    <w:rsid w:val="009B59B0"/>
    <w:rsid w:val="009B605A"/>
    <w:rsid w:val="009B614E"/>
    <w:rsid w:val="009B616B"/>
    <w:rsid w:val="009B68AD"/>
    <w:rsid w:val="009B6C13"/>
    <w:rsid w:val="009B6DAA"/>
    <w:rsid w:val="009B7973"/>
    <w:rsid w:val="009B7BB7"/>
    <w:rsid w:val="009B7FFA"/>
    <w:rsid w:val="009C00EF"/>
    <w:rsid w:val="009C07BC"/>
    <w:rsid w:val="009C0BC1"/>
    <w:rsid w:val="009C0DBE"/>
    <w:rsid w:val="009C10DF"/>
    <w:rsid w:val="009C1A35"/>
    <w:rsid w:val="009C1D4B"/>
    <w:rsid w:val="009C1DFE"/>
    <w:rsid w:val="009C1E0C"/>
    <w:rsid w:val="009C281C"/>
    <w:rsid w:val="009C39EA"/>
    <w:rsid w:val="009C3D88"/>
    <w:rsid w:val="009C520B"/>
    <w:rsid w:val="009C5785"/>
    <w:rsid w:val="009C5874"/>
    <w:rsid w:val="009C5EF7"/>
    <w:rsid w:val="009C5FC7"/>
    <w:rsid w:val="009C6768"/>
    <w:rsid w:val="009C6894"/>
    <w:rsid w:val="009C6B3B"/>
    <w:rsid w:val="009C6B7B"/>
    <w:rsid w:val="009C6E93"/>
    <w:rsid w:val="009C7147"/>
    <w:rsid w:val="009C7205"/>
    <w:rsid w:val="009C7F47"/>
    <w:rsid w:val="009D0361"/>
    <w:rsid w:val="009D0720"/>
    <w:rsid w:val="009D079F"/>
    <w:rsid w:val="009D0897"/>
    <w:rsid w:val="009D2118"/>
    <w:rsid w:val="009D22EA"/>
    <w:rsid w:val="009D26CB"/>
    <w:rsid w:val="009D2C43"/>
    <w:rsid w:val="009D2FE9"/>
    <w:rsid w:val="009D3CC0"/>
    <w:rsid w:val="009D3D45"/>
    <w:rsid w:val="009D4116"/>
    <w:rsid w:val="009D422C"/>
    <w:rsid w:val="009D42D8"/>
    <w:rsid w:val="009D4303"/>
    <w:rsid w:val="009D478C"/>
    <w:rsid w:val="009D49A4"/>
    <w:rsid w:val="009D4A8E"/>
    <w:rsid w:val="009D4DA3"/>
    <w:rsid w:val="009D5223"/>
    <w:rsid w:val="009D610C"/>
    <w:rsid w:val="009D62E7"/>
    <w:rsid w:val="009D6C20"/>
    <w:rsid w:val="009D75A4"/>
    <w:rsid w:val="009D7B55"/>
    <w:rsid w:val="009E11A9"/>
    <w:rsid w:val="009E176B"/>
    <w:rsid w:val="009E1B68"/>
    <w:rsid w:val="009E1E13"/>
    <w:rsid w:val="009E1F70"/>
    <w:rsid w:val="009E1FFC"/>
    <w:rsid w:val="009E27EB"/>
    <w:rsid w:val="009E2F97"/>
    <w:rsid w:val="009E3235"/>
    <w:rsid w:val="009E35B2"/>
    <w:rsid w:val="009E3790"/>
    <w:rsid w:val="009E457F"/>
    <w:rsid w:val="009E514E"/>
    <w:rsid w:val="009E53AA"/>
    <w:rsid w:val="009E53D6"/>
    <w:rsid w:val="009E5656"/>
    <w:rsid w:val="009E5AB4"/>
    <w:rsid w:val="009E605E"/>
    <w:rsid w:val="009E641D"/>
    <w:rsid w:val="009E6F6E"/>
    <w:rsid w:val="009E798E"/>
    <w:rsid w:val="009F0052"/>
    <w:rsid w:val="009F06F6"/>
    <w:rsid w:val="009F0C38"/>
    <w:rsid w:val="009F0CD1"/>
    <w:rsid w:val="009F1033"/>
    <w:rsid w:val="009F129B"/>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C6"/>
    <w:rsid w:val="00A0195B"/>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4D06"/>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921"/>
    <w:rsid w:val="00A24150"/>
    <w:rsid w:val="00A2470A"/>
    <w:rsid w:val="00A2481C"/>
    <w:rsid w:val="00A24C04"/>
    <w:rsid w:val="00A24CCF"/>
    <w:rsid w:val="00A2546A"/>
    <w:rsid w:val="00A25508"/>
    <w:rsid w:val="00A25A28"/>
    <w:rsid w:val="00A25B41"/>
    <w:rsid w:val="00A25D2A"/>
    <w:rsid w:val="00A261E4"/>
    <w:rsid w:val="00A26883"/>
    <w:rsid w:val="00A26C2C"/>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19"/>
    <w:rsid w:val="00A33C3D"/>
    <w:rsid w:val="00A33C9E"/>
    <w:rsid w:val="00A35735"/>
    <w:rsid w:val="00A35A0B"/>
    <w:rsid w:val="00A362CB"/>
    <w:rsid w:val="00A36694"/>
    <w:rsid w:val="00A3747D"/>
    <w:rsid w:val="00A37A59"/>
    <w:rsid w:val="00A40531"/>
    <w:rsid w:val="00A40889"/>
    <w:rsid w:val="00A40B36"/>
    <w:rsid w:val="00A41009"/>
    <w:rsid w:val="00A4115D"/>
    <w:rsid w:val="00A41179"/>
    <w:rsid w:val="00A41772"/>
    <w:rsid w:val="00A42659"/>
    <w:rsid w:val="00A42721"/>
    <w:rsid w:val="00A42897"/>
    <w:rsid w:val="00A429DE"/>
    <w:rsid w:val="00A4339C"/>
    <w:rsid w:val="00A44882"/>
    <w:rsid w:val="00A44AA5"/>
    <w:rsid w:val="00A44E28"/>
    <w:rsid w:val="00A4570E"/>
    <w:rsid w:val="00A45A3B"/>
    <w:rsid w:val="00A45DC5"/>
    <w:rsid w:val="00A46FAD"/>
    <w:rsid w:val="00A470ED"/>
    <w:rsid w:val="00A47430"/>
    <w:rsid w:val="00A4761F"/>
    <w:rsid w:val="00A47B4B"/>
    <w:rsid w:val="00A5044D"/>
    <w:rsid w:val="00A50B00"/>
    <w:rsid w:val="00A511FB"/>
    <w:rsid w:val="00A514EB"/>
    <w:rsid w:val="00A51A26"/>
    <w:rsid w:val="00A521E0"/>
    <w:rsid w:val="00A52D1E"/>
    <w:rsid w:val="00A544BF"/>
    <w:rsid w:val="00A54A90"/>
    <w:rsid w:val="00A54D16"/>
    <w:rsid w:val="00A5579B"/>
    <w:rsid w:val="00A55877"/>
    <w:rsid w:val="00A55BB7"/>
    <w:rsid w:val="00A55C2E"/>
    <w:rsid w:val="00A55CCE"/>
    <w:rsid w:val="00A55E76"/>
    <w:rsid w:val="00A5637C"/>
    <w:rsid w:val="00A56735"/>
    <w:rsid w:val="00A56C2C"/>
    <w:rsid w:val="00A570E9"/>
    <w:rsid w:val="00A57311"/>
    <w:rsid w:val="00A57C08"/>
    <w:rsid w:val="00A57F96"/>
    <w:rsid w:val="00A6098D"/>
    <w:rsid w:val="00A61828"/>
    <w:rsid w:val="00A6205E"/>
    <w:rsid w:val="00A620AA"/>
    <w:rsid w:val="00A62104"/>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053"/>
    <w:rsid w:val="00A677C1"/>
    <w:rsid w:val="00A67A8E"/>
    <w:rsid w:val="00A67AC6"/>
    <w:rsid w:val="00A67E63"/>
    <w:rsid w:val="00A70A35"/>
    <w:rsid w:val="00A7141F"/>
    <w:rsid w:val="00A71A6E"/>
    <w:rsid w:val="00A71D6B"/>
    <w:rsid w:val="00A73873"/>
    <w:rsid w:val="00A744A2"/>
    <w:rsid w:val="00A745D9"/>
    <w:rsid w:val="00A74E04"/>
    <w:rsid w:val="00A74F6C"/>
    <w:rsid w:val="00A75212"/>
    <w:rsid w:val="00A7538B"/>
    <w:rsid w:val="00A7582F"/>
    <w:rsid w:val="00A75857"/>
    <w:rsid w:val="00A75920"/>
    <w:rsid w:val="00A7634B"/>
    <w:rsid w:val="00A7662C"/>
    <w:rsid w:val="00A76696"/>
    <w:rsid w:val="00A76A52"/>
    <w:rsid w:val="00A76BF2"/>
    <w:rsid w:val="00A76FC0"/>
    <w:rsid w:val="00A770A5"/>
    <w:rsid w:val="00A7735F"/>
    <w:rsid w:val="00A779EE"/>
    <w:rsid w:val="00A77C0E"/>
    <w:rsid w:val="00A806D6"/>
    <w:rsid w:val="00A80E52"/>
    <w:rsid w:val="00A8135C"/>
    <w:rsid w:val="00A81633"/>
    <w:rsid w:val="00A8171F"/>
    <w:rsid w:val="00A8221B"/>
    <w:rsid w:val="00A82665"/>
    <w:rsid w:val="00A831F0"/>
    <w:rsid w:val="00A834EC"/>
    <w:rsid w:val="00A83BF1"/>
    <w:rsid w:val="00A83C06"/>
    <w:rsid w:val="00A84298"/>
    <w:rsid w:val="00A8513A"/>
    <w:rsid w:val="00A8523D"/>
    <w:rsid w:val="00A853DF"/>
    <w:rsid w:val="00A85661"/>
    <w:rsid w:val="00A85FFF"/>
    <w:rsid w:val="00A86958"/>
    <w:rsid w:val="00A86ACD"/>
    <w:rsid w:val="00A86FEF"/>
    <w:rsid w:val="00A87482"/>
    <w:rsid w:val="00A87C98"/>
    <w:rsid w:val="00A905F1"/>
    <w:rsid w:val="00A90609"/>
    <w:rsid w:val="00A90E27"/>
    <w:rsid w:val="00A91218"/>
    <w:rsid w:val="00A91469"/>
    <w:rsid w:val="00A9164F"/>
    <w:rsid w:val="00A9171E"/>
    <w:rsid w:val="00A91912"/>
    <w:rsid w:val="00A91F3E"/>
    <w:rsid w:val="00A930F9"/>
    <w:rsid w:val="00A934FE"/>
    <w:rsid w:val="00A93715"/>
    <w:rsid w:val="00A9399B"/>
    <w:rsid w:val="00A939D3"/>
    <w:rsid w:val="00A93BDA"/>
    <w:rsid w:val="00A93E41"/>
    <w:rsid w:val="00A94A70"/>
    <w:rsid w:val="00A94AEF"/>
    <w:rsid w:val="00A9505F"/>
    <w:rsid w:val="00A9526D"/>
    <w:rsid w:val="00A95A3E"/>
    <w:rsid w:val="00A95CAA"/>
    <w:rsid w:val="00A96058"/>
    <w:rsid w:val="00A96782"/>
    <w:rsid w:val="00A96801"/>
    <w:rsid w:val="00A9692B"/>
    <w:rsid w:val="00A96D7E"/>
    <w:rsid w:val="00A9727C"/>
    <w:rsid w:val="00A97666"/>
    <w:rsid w:val="00A97B26"/>
    <w:rsid w:val="00A97B8C"/>
    <w:rsid w:val="00A97BDB"/>
    <w:rsid w:val="00A97E7B"/>
    <w:rsid w:val="00AA0003"/>
    <w:rsid w:val="00AA158B"/>
    <w:rsid w:val="00AA1D12"/>
    <w:rsid w:val="00AA1EEC"/>
    <w:rsid w:val="00AA210C"/>
    <w:rsid w:val="00AA29F2"/>
    <w:rsid w:val="00AA2CD8"/>
    <w:rsid w:val="00AA2D01"/>
    <w:rsid w:val="00AA2E9B"/>
    <w:rsid w:val="00AA30A2"/>
    <w:rsid w:val="00AA31AC"/>
    <w:rsid w:val="00AA34E4"/>
    <w:rsid w:val="00AA3927"/>
    <w:rsid w:val="00AA3B44"/>
    <w:rsid w:val="00AA3FF1"/>
    <w:rsid w:val="00AA461D"/>
    <w:rsid w:val="00AA4757"/>
    <w:rsid w:val="00AA4B1B"/>
    <w:rsid w:val="00AA5584"/>
    <w:rsid w:val="00AA5F92"/>
    <w:rsid w:val="00AA6026"/>
    <w:rsid w:val="00AA6206"/>
    <w:rsid w:val="00AA630A"/>
    <w:rsid w:val="00AA6784"/>
    <w:rsid w:val="00AA69D1"/>
    <w:rsid w:val="00AA69EF"/>
    <w:rsid w:val="00AA6B64"/>
    <w:rsid w:val="00AA6F9A"/>
    <w:rsid w:val="00AA701A"/>
    <w:rsid w:val="00AA7AB0"/>
    <w:rsid w:val="00AA7C4F"/>
    <w:rsid w:val="00AB001C"/>
    <w:rsid w:val="00AB02C8"/>
    <w:rsid w:val="00AB06B8"/>
    <w:rsid w:val="00AB0ADE"/>
    <w:rsid w:val="00AB0CA0"/>
    <w:rsid w:val="00AB102D"/>
    <w:rsid w:val="00AB1A33"/>
    <w:rsid w:val="00AB1C99"/>
    <w:rsid w:val="00AB2857"/>
    <w:rsid w:val="00AB3299"/>
    <w:rsid w:val="00AB3418"/>
    <w:rsid w:val="00AB3491"/>
    <w:rsid w:val="00AB3D94"/>
    <w:rsid w:val="00AB3E16"/>
    <w:rsid w:val="00AB3E3E"/>
    <w:rsid w:val="00AB3F13"/>
    <w:rsid w:val="00AB4157"/>
    <w:rsid w:val="00AB42FF"/>
    <w:rsid w:val="00AB4A59"/>
    <w:rsid w:val="00AB513E"/>
    <w:rsid w:val="00AB53BA"/>
    <w:rsid w:val="00AB57AD"/>
    <w:rsid w:val="00AB583A"/>
    <w:rsid w:val="00AB642C"/>
    <w:rsid w:val="00AB7134"/>
    <w:rsid w:val="00AB716A"/>
    <w:rsid w:val="00AB76D5"/>
    <w:rsid w:val="00AB7787"/>
    <w:rsid w:val="00AB78AC"/>
    <w:rsid w:val="00AC04EA"/>
    <w:rsid w:val="00AC1191"/>
    <w:rsid w:val="00AC11F8"/>
    <w:rsid w:val="00AC1281"/>
    <w:rsid w:val="00AC2D4E"/>
    <w:rsid w:val="00AC3084"/>
    <w:rsid w:val="00AC3431"/>
    <w:rsid w:val="00AC371F"/>
    <w:rsid w:val="00AC38E9"/>
    <w:rsid w:val="00AC45D6"/>
    <w:rsid w:val="00AC4C75"/>
    <w:rsid w:val="00AC4D53"/>
    <w:rsid w:val="00AC4E2E"/>
    <w:rsid w:val="00AC5A3B"/>
    <w:rsid w:val="00AC61B3"/>
    <w:rsid w:val="00AC63F4"/>
    <w:rsid w:val="00AC6521"/>
    <w:rsid w:val="00AC690A"/>
    <w:rsid w:val="00AC6D0A"/>
    <w:rsid w:val="00AD12BD"/>
    <w:rsid w:val="00AD163D"/>
    <w:rsid w:val="00AD1740"/>
    <w:rsid w:val="00AD1DFE"/>
    <w:rsid w:val="00AD1F06"/>
    <w:rsid w:val="00AD1FFB"/>
    <w:rsid w:val="00AD220B"/>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6C3"/>
    <w:rsid w:val="00AD7927"/>
    <w:rsid w:val="00AE0D23"/>
    <w:rsid w:val="00AE0E9E"/>
    <w:rsid w:val="00AE1418"/>
    <w:rsid w:val="00AE14B7"/>
    <w:rsid w:val="00AE2205"/>
    <w:rsid w:val="00AE232B"/>
    <w:rsid w:val="00AE2BFE"/>
    <w:rsid w:val="00AE3004"/>
    <w:rsid w:val="00AE3CE1"/>
    <w:rsid w:val="00AE3D52"/>
    <w:rsid w:val="00AE4557"/>
    <w:rsid w:val="00AE4A1F"/>
    <w:rsid w:val="00AE4B5C"/>
    <w:rsid w:val="00AE4C51"/>
    <w:rsid w:val="00AE4C55"/>
    <w:rsid w:val="00AE4F01"/>
    <w:rsid w:val="00AE50CD"/>
    <w:rsid w:val="00AE552C"/>
    <w:rsid w:val="00AE567B"/>
    <w:rsid w:val="00AE5749"/>
    <w:rsid w:val="00AE5790"/>
    <w:rsid w:val="00AE5E95"/>
    <w:rsid w:val="00AE6433"/>
    <w:rsid w:val="00AE646D"/>
    <w:rsid w:val="00AE6584"/>
    <w:rsid w:val="00AE69BD"/>
    <w:rsid w:val="00AE6D12"/>
    <w:rsid w:val="00AE6EEB"/>
    <w:rsid w:val="00AE723D"/>
    <w:rsid w:val="00AE7992"/>
    <w:rsid w:val="00AE7E42"/>
    <w:rsid w:val="00AF0801"/>
    <w:rsid w:val="00AF0EC5"/>
    <w:rsid w:val="00AF1414"/>
    <w:rsid w:val="00AF28B0"/>
    <w:rsid w:val="00AF2DED"/>
    <w:rsid w:val="00AF322C"/>
    <w:rsid w:val="00AF3C80"/>
    <w:rsid w:val="00AF3C8C"/>
    <w:rsid w:val="00AF41FC"/>
    <w:rsid w:val="00AF457C"/>
    <w:rsid w:val="00AF4648"/>
    <w:rsid w:val="00AF5021"/>
    <w:rsid w:val="00AF5363"/>
    <w:rsid w:val="00AF5DD8"/>
    <w:rsid w:val="00AF5F78"/>
    <w:rsid w:val="00AF630B"/>
    <w:rsid w:val="00AF63A9"/>
    <w:rsid w:val="00AF6591"/>
    <w:rsid w:val="00AF66F1"/>
    <w:rsid w:val="00AF6AE3"/>
    <w:rsid w:val="00AF6B1B"/>
    <w:rsid w:val="00AF738A"/>
    <w:rsid w:val="00AF76A9"/>
    <w:rsid w:val="00AF7D63"/>
    <w:rsid w:val="00AF7F09"/>
    <w:rsid w:val="00B002BA"/>
    <w:rsid w:val="00B00306"/>
    <w:rsid w:val="00B00D62"/>
    <w:rsid w:val="00B010D3"/>
    <w:rsid w:val="00B01A7A"/>
    <w:rsid w:val="00B01CC2"/>
    <w:rsid w:val="00B01F0D"/>
    <w:rsid w:val="00B02014"/>
    <w:rsid w:val="00B0226B"/>
    <w:rsid w:val="00B0226D"/>
    <w:rsid w:val="00B023FC"/>
    <w:rsid w:val="00B027C8"/>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5BDB"/>
    <w:rsid w:val="00B167A6"/>
    <w:rsid w:val="00B16B5F"/>
    <w:rsid w:val="00B1736C"/>
    <w:rsid w:val="00B17744"/>
    <w:rsid w:val="00B20057"/>
    <w:rsid w:val="00B2043A"/>
    <w:rsid w:val="00B2068B"/>
    <w:rsid w:val="00B20E2B"/>
    <w:rsid w:val="00B21016"/>
    <w:rsid w:val="00B215F9"/>
    <w:rsid w:val="00B21CA7"/>
    <w:rsid w:val="00B21D72"/>
    <w:rsid w:val="00B21D85"/>
    <w:rsid w:val="00B21DF9"/>
    <w:rsid w:val="00B233A9"/>
    <w:rsid w:val="00B23992"/>
    <w:rsid w:val="00B239CC"/>
    <w:rsid w:val="00B24F49"/>
    <w:rsid w:val="00B254EC"/>
    <w:rsid w:val="00B25585"/>
    <w:rsid w:val="00B25A70"/>
    <w:rsid w:val="00B25BD8"/>
    <w:rsid w:val="00B25E1D"/>
    <w:rsid w:val="00B25E53"/>
    <w:rsid w:val="00B25F9A"/>
    <w:rsid w:val="00B2613A"/>
    <w:rsid w:val="00B269CE"/>
    <w:rsid w:val="00B26A97"/>
    <w:rsid w:val="00B2757B"/>
    <w:rsid w:val="00B27D54"/>
    <w:rsid w:val="00B305C0"/>
    <w:rsid w:val="00B31E5F"/>
    <w:rsid w:val="00B323C2"/>
    <w:rsid w:val="00B32607"/>
    <w:rsid w:val="00B326BE"/>
    <w:rsid w:val="00B32821"/>
    <w:rsid w:val="00B32CE3"/>
    <w:rsid w:val="00B33595"/>
    <w:rsid w:val="00B3396B"/>
    <w:rsid w:val="00B33F98"/>
    <w:rsid w:val="00B34886"/>
    <w:rsid w:val="00B3488B"/>
    <w:rsid w:val="00B3511C"/>
    <w:rsid w:val="00B3539A"/>
    <w:rsid w:val="00B35CB3"/>
    <w:rsid w:val="00B35F8E"/>
    <w:rsid w:val="00B366EB"/>
    <w:rsid w:val="00B37121"/>
    <w:rsid w:val="00B4003E"/>
    <w:rsid w:val="00B40292"/>
    <w:rsid w:val="00B406B2"/>
    <w:rsid w:val="00B40D73"/>
    <w:rsid w:val="00B40ED7"/>
    <w:rsid w:val="00B411A3"/>
    <w:rsid w:val="00B412CB"/>
    <w:rsid w:val="00B41351"/>
    <w:rsid w:val="00B415EF"/>
    <w:rsid w:val="00B41B34"/>
    <w:rsid w:val="00B427E4"/>
    <w:rsid w:val="00B42879"/>
    <w:rsid w:val="00B42B9A"/>
    <w:rsid w:val="00B42DBC"/>
    <w:rsid w:val="00B430D3"/>
    <w:rsid w:val="00B432D4"/>
    <w:rsid w:val="00B437BD"/>
    <w:rsid w:val="00B43985"/>
    <w:rsid w:val="00B439FA"/>
    <w:rsid w:val="00B43D4D"/>
    <w:rsid w:val="00B440CF"/>
    <w:rsid w:val="00B443C5"/>
    <w:rsid w:val="00B4485B"/>
    <w:rsid w:val="00B45377"/>
    <w:rsid w:val="00B453A9"/>
    <w:rsid w:val="00B45A61"/>
    <w:rsid w:val="00B462D6"/>
    <w:rsid w:val="00B46BBB"/>
    <w:rsid w:val="00B47784"/>
    <w:rsid w:val="00B4783F"/>
    <w:rsid w:val="00B47A53"/>
    <w:rsid w:val="00B47CEF"/>
    <w:rsid w:val="00B502A0"/>
    <w:rsid w:val="00B504F7"/>
    <w:rsid w:val="00B51420"/>
    <w:rsid w:val="00B51526"/>
    <w:rsid w:val="00B51A40"/>
    <w:rsid w:val="00B52559"/>
    <w:rsid w:val="00B52646"/>
    <w:rsid w:val="00B529F2"/>
    <w:rsid w:val="00B52AAD"/>
    <w:rsid w:val="00B53A28"/>
    <w:rsid w:val="00B53EF5"/>
    <w:rsid w:val="00B5428C"/>
    <w:rsid w:val="00B5475E"/>
    <w:rsid w:val="00B54989"/>
    <w:rsid w:val="00B553CF"/>
    <w:rsid w:val="00B555B8"/>
    <w:rsid w:val="00B55ACA"/>
    <w:rsid w:val="00B5612F"/>
    <w:rsid w:val="00B5614D"/>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CD9"/>
    <w:rsid w:val="00B65D1C"/>
    <w:rsid w:val="00B65F33"/>
    <w:rsid w:val="00B664EC"/>
    <w:rsid w:val="00B66801"/>
    <w:rsid w:val="00B670D4"/>
    <w:rsid w:val="00B67351"/>
    <w:rsid w:val="00B6796C"/>
    <w:rsid w:val="00B67B2B"/>
    <w:rsid w:val="00B70333"/>
    <w:rsid w:val="00B70A49"/>
    <w:rsid w:val="00B70EDB"/>
    <w:rsid w:val="00B710DC"/>
    <w:rsid w:val="00B71A5D"/>
    <w:rsid w:val="00B72184"/>
    <w:rsid w:val="00B721F0"/>
    <w:rsid w:val="00B7270C"/>
    <w:rsid w:val="00B7273B"/>
    <w:rsid w:val="00B727B8"/>
    <w:rsid w:val="00B73259"/>
    <w:rsid w:val="00B73453"/>
    <w:rsid w:val="00B737C7"/>
    <w:rsid w:val="00B741DB"/>
    <w:rsid w:val="00B74A0D"/>
    <w:rsid w:val="00B74EC0"/>
    <w:rsid w:val="00B75667"/>
    <w:rsid w:val="00B76727"/>
    <w:rsid w:val="00B77062"/>
    <w:rsid w:val="00B7709F"/>
    <w:rsid w:val="00B774CC"/>
    <w:rsid w:val="00B77D8A"/>
    <w:rsid w:val="00B8053A"/>
    <w:rsid w:val="00B8053B"/>
    <w:rsid w:val="00B80795"/>
    <w:rsid w:val="00B80F5B"/>
    <w:rsid w:val="00B81110"/>
    <w:rsid w:val="00B8138F"/>
    <w:rsid w:val="00B81578"/>
    <w:rsid w:val="00B81684"/>
    <w:rsid w:val="00B817F4"/>
    <w:rsid w:val="00B8206A"/>
    <w:rsid w:val="00B821AB"/>
    <w:rsid w:val="00B82A44"/>
    <w:rsid w:val="00B82F5F"/>
    <w:rsid w:val="00B830F7"/>
    <w:rsid w:val="00B8321E"/>
    <w:rsid w:val="00B83AC3"/>
    <w:rsid w:val="00B83DF6"/>
    <w:rsid w:val="00B8408E"/>
    <w:rsid w:val="00B849C7"/>
    <w:rsid w:val="00B84A21"/>
    <w:rsid w:val="00B84BE8"/>
    <w:rsid w:val="00B85E03"/>
    <w:rsid w:val="00B85F67"/>
    <w:rsid w:val="00B86557"/>
    <w:rsid w:val="00B86734"/>
    <w:rsid w:val="00B8692C"/>
    <w:rsid w:val="00B86BDC"/>
    <w:rsid w:val="00B874FB"/>
    <w:rsid w:val="00B8769E"/>
    <w:rsid w:val="00B87FED"/>
    <w:rsid w:val="00B90DC8"/>
    <w:rsid w:val="00B91356"/>
    <w:rsid w:val="00B91E0F"/>
    <w:rsid w:val="00B926E0"/>
    <w:rsid w:val="00B928B6"/>
    <w:rsid w:val="00B93B55"/>
    <w:rsid w:val="00B93C36"/>
    <w:rsid w:val="00B94054"/>
    <w:rsid w:val="00B94253"/>
    <w:rsid w:val="00B9436E"/>
    <w:rsid w:val="00B950E8"/>
    <w:rsid w:val="00B95242"/>
    <w:rsid w:val="00B954FC"/>
    <w:rsid w:val="00B95A04"/>
    <w:rsid w:val="00B95C49"/>
    <w:rsid w:val="00B95EEF"/>
    <w:rsid w:val="00B96228"/>
    <w:rsid w:val="00B96313"/>
    <w:rsid w:val="00B96ABF"/>
    <w:rsid w:val="00B96CBF"/>
    <w:rsid w:val="00B96CF0"/>
    <w:rsid w:val="00B96DA2"/>
    <w:rsid w:val="00B977E6"/>
    <w:rsid w:val="00B97B85"/>
    <w:rsid w:val="00BA067F"/>
    <w:rsid w:val="00BA13E0"/>
    <w:rsid w:val="00BA1598"/>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8F3"/>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2E27"/>
    <w:rsid w:val="00BB3355"/>
    <w:rsid w:val="00BB365A"/>
    <w:rsid w:val="00BB3F4C"/>
    <w:rsid w:val="00BB3F8F"/>
    <w:rsid w:val="00BB424D"/>
    <w:rsid w:val="00BB43BF"/>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4DEC"/>
    <w:rsid w:val="00BC5CE2"/>
    <w:rsid w:val="00BC690C"/>
    <w:rsid w:val="00BC70D5"/>
    <w:rsid w:val="00BC71C5"/>
    <w:rsid w:val="00BC7659"/>
    <w:rsid w:val="00BC77C9"/>
    <w:rsid w:val="00BC7A42"/>
    <w:rsid w:val="00BD013E"/>
    <w:rsid w:val="00BD033B"/>
    <w:rsid w:val="00BD082C"/>
    <w:rsid w:val="00BD0FC4"/>
    <w:rsid w:val="00BD140B"/>
    <w:rsid w:val="00BD1B58"/>
    <w:rsid w:val="00BD238C"/>
    <w:rsid w:val="00BD2A08"/>
    <w:rsid w:val="00BD2E43"/>
    <w:rsid w:val="00BD2F55"/>
    <w:rsid w:val="00BD3837"/>
    <w:rsid w:val="00BD386B"/>
    <w:rsid w:val="00BD3C69"/>
    <w:rsid w:val="00BD3D7A"/>
    <w:rsid w:val="00BD4C5D"/>
    <w:rsid w:val="00BD4D1E"/>
    <w:rsid w:val="00BD5A26"/>
    <w:rsid w:val="00BD5FA4"/>
    <w:rsid w:val="00BD6509"/>
    <w:rsid w:val="00BD689C"/>
    <w:rsid w:val="00BD6A22"/>
    <w:rsid w:val="00BD7864"/>
    <w:rsid w:val="00BD7A82"/>
    <w:rsid w:val="00BD7F9E"/>
    <w:rsid w:val="00BE072F"/>
    <w:rsid w:val="00BE0E03"/>
    <w:rsid w:val="00BE13B8"/>
    <w:rsid w:val="00BE16C6"/>
    <w:rsid w:val="00BE1959"/>
    <w:rsid w:val="00BE197A"/>
    <w:rsid w:val="00BE1A06"/>
    <w:rsid w:val="00BE269D"/>
    <w:rsid w:val="00BE28FE"/>
    <w:rsid w:val="00BE3062"/>
    <w:rsid w:val="00BE312F"/>
    <w:rsid w:val="00BE3EA0"/>
    <w:rsid w:val="00BE403F"/>
    <w:rsid w:val="00BE475F"/>
    <w:rsid w:val="00BE5519"/>
    <w:rsid w:val="00BE57B1"/>
    <w:rsid w:val="00BE5813"/>
    <w:rsid w:val="00BE65B3"/>
    <w:rsid w:val="00BE772D"/>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5DF"/>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3E9"/>
    <w:rsid w:val="00C057E0"/>
    <w:rsid w:val="00C05863"/>
    <w:rsid w:val="00C05B78"/>
    <w:rsid w:val="00C05C20"/>
    <w:rsid w:val="00C06066"/>
    <w:rsid w:val="00C0648A"/>
    <w:rsid w:val="00C067A4"/>
    <w:rsid w:val="00C06BE9"/>
    <w:rsid w:val="00C079D1"/>
    <w:rsid w:val="00C07A6C"/>
    <w:rsid w:val="00C07AE3"/>
    <w:rsid w:val="00C07AE4"/>
    <w:rsid w:val="00C07D3E"/>
    <w:rsid w:val="00C10599"/>
    <w:rsid w:val="00C106DF"/>
    <w:rsid w:val="00C1114F"/>
    <w:rsid w:val="00C11183"/>
    <w:rsid w:val="00C11197"/>
    <w:rsid w:val="00C11C33"/>
    <w:rsid w:val="00C11C73"/>
    <w:rsid w:val="00C11FE5"/>
    <w:rsid w:val="00C11FF6"/>
    <w:rsid w:val="00C12201"/>
    <w:rsid w:val="00C1286D"/>
    <w:rsid w:val="00C12EB5"/>
    <w:rsid w:val="00C13504"/>
    <w:rsid w:val="00C13C8A"/>
    <w:rsid w:val="00C13F22"/>
    <w:rsid w:val="00C13F33"/>
    <w:rsid w:val="00C140FE"/>
    <w:rsid w:val="00C15135"/>
    <w:rsid w:val="00C15556"/>
    <w:rsid w:val="00C1587E"/>
    <w:rsid w:val="00C15888"/>
    <w:rsid w:val="00C159ED"/>
    <w:rsid w:val="00C1662C"/>
    <w:rsid w:val="00C16EBF"/>
    <w:rsid w:val="00C17099"/>
    <w:rsid w:val="00C1733B"/>
    <w:rsid w:val="00C1741D"/>
    <w:rsid w:val="00C174EC"/>
    <w:rsid w:val="00C17593"/>
    <w:rsid w:val="00C17D7E"/>
    <w:rsid w:val="00C17D89"/>
    <w:rsid w:val="00C202D5"/>
    <w:rsid w:val="00C2068D"/>
    <w:rsid w:val="00C206C4"/>
    <w:rsid w:val="00C206EC"/>
    <w:rsid w:val="00C20926"/>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C9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9F1"/>
    <w:rsid w:val="00C34C05"/>
    <w:rsid w:val="00C3566B"/>
    <w:rsid w:val="00C35A42"/>
    <w:rsid w:val="00C35B23"/>
    <w:rsid w:val="00C35D4F"/>
    <w:rsid w:val="00C36BCD"/>
    <w:rsid w:val="00C36DAD"/>
    <w:rsid w:val="00C37050"/>
    <w:rsid w:val="00C37493"/>
    <w:rsid w:val="00C37F07"/>
    <w:rsid w:val="00C37F85"/>
    <w:rsid w:val="00C37F8D"/>
    <w:rsid w:val="00C4018E"/>
    <w:rsid w:val="00C404D5"/>
    <w:rsid w:val="00C406BF"/>
    <w:rsid w:val="00C40B7D"/>
    <w:rsid w:val="00C42130"/>
    <w:rsid w:val="00C42784"/>
    <w:rsid w:val="00C429E1"/>
    <w:rsid w:val="00C42AE9"/>
    <w:rsid w:val="00C42D1C"/>
    <w:rsid w:val="00C439F0"/>
    <w:rsid w:val="00C43CE7"/>
    <w:rsid w:val="00C44189"/>
    <w:rsid w:val="00C44541"/>
    <w:rsid w:val="00C4464F"/>
    <w:rsid w:val="00C447FB"/>
    <w:rsid w:val="00C44ADA"/>
    <w:rsid w:val="00C45A9C"/>
    <w:rsid w:val="00C46A0F"/>
    <w:rsid w:val="00C46B53"/>
    <w:rsid w:val="00C46F8D"/>
    <w:rsid w:val="00C470AA"/>
    <w:rsid w:val="00C476FE"/>
    <w:rsid w:val="00C47AE8"/>
    <w:rsid w:val="00C50524"/>
    <w:rsid w:val="00C508B7"/>
    <w:rsid w:val="00C51D11"/>
    <w:rsid w:val="00C5257E"/>
    <w:rsid w:val="00C52E55"/>
    <w:rsid w:val="00C531B4"/>
    <w:rsid w:val="00C532F9"/>
    <w:rsid w:val="00C53E22"/>
    <w:rsid w:val="00C54C62"/>
    <w:rsid w:val="00C55ADC"/>
    <w:rsid w:val="00C5638E"/>
    <w:rsid w:val="00C566F0"/>
    <w:rsid w:val="00C56918"/>
    <w:rsid w:val="00C569CA"/>
    <w:rsid w:val="00C5707E"/>
    <w:rsid w:val="00C575F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713B"/>
    <w:rsid w:val="00C67231"/>
    <w:rsid w:val="00C7040D"/>
    <w:rsid w:val="00C70B8C"/>
    <w:rsid w:val="00C71468"/>
    <w:rsid w:val="00C723AF"/>
    <w:rsid w:val="00C72518"/>
    <w:rsid w:val="00C72EF5"/>
    <w:rsid w:val="00C732C5"/>
    <w:rsid w:val="00C7357D"/>
    <w:rsid w:val="00C73671"/>
    <w:rsid w:val="00C740FD"/>
    <w:rsid w:val="00C74157"/>
    <w:rsid w:val="00C7448E"/>
    <w:rsid w:val="00C748E2"/>
    <w:rsid w:val="00C75004"/>
    <w:rsid w:val="00C755E8"/>
    <w:rsid w:val="00C75970"/>
    <w:rsid w:val="00C75AC4"/>
    <w:rsid w:val="00C75B22"/>
    <w:rsid w:val="00C75C9D"/>
    <w:rsid w:val="00C76A56"/>
    <w:rsid w:val="00C76A6B"/>
    <w:rsid w:val="00C7731D"/>
    <w:rsid w:val="00C7799E"/>
    <w:rsid w:val="00C77A6E"/>
    <w:rsid w:val="00C77DF7"/>
    <w:rsid w:val="00C80547"/>
    <w:rsid w:val="00C815F8"/>
    <w:rsid w:val="00C8198E"/>
    <w:rsid w:val="00C81B30"/>
    <w:rsid w:val="00C82141"/>
    <w:rsid w:val="00C82387"/>
    <w:rsid w:val="00C8534D"/>
    <w:rsid w:val="00C85F43"/>
    <w:rsid w:val="00C85FB1"/>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2E6"/>
    <w:rsid w:val="00C92352"/>
    <w:rsid w:val="00C92C2A"/>
    <w:rsid w:val="00C9318C"/>
    <w:rsid w:val="00C93297"/>
    <w:rsid w:val="00C945EC"/>
    <w:rsid w:val="00C94C81"/>
    <w:rsid w:val="00C94D84"/>
    <w:rsid w:val="00C94E45"/>
    <w:rsid w:val="00C95300"/>
    <w:rsid w:val="00C95548"/>
    <w:rsid w:val="00C95730"/>
    <w:rsid w:val="00C95962"/>
    <w:rsid w:val="00C95CD4"/>
    <w:rsid w:val="00C96FE0"/>
    <w:rsid w:val="00C97AF1"/>
    <w:rsid w:val="00CA09AA"/>
    <w:rsid w:val="00CA0BAF"/>
    <w:rsid w:val="00CA0CA6"/>
    <w:rsid w:val="00CA114D"/>
    <w:rsid w:val="00CA1225"/>
    <w:rsid w:val="00CA18D2"/>
    <w:rsid w:val="00CA2919"/>
    <w:rsid w:val="00CA2C56"/>
    <w:rsid w:val="00CA4A3F"/>
    <w:rsid w:val="00CA4C14"/>
    <w:rsid w:val="00CA4FE7"/>
    <w:rsid w:val="00CA5104"/>
    <w:rsid w:val="00CA51A0"/>
    <w:rsid w:val="00CA521E"/>
    <w:rsid w:val="00CA5451"/>
    <w:rsid w:val="00CA5702"/>
    <w:rsid w:val="00CA6164"/>
    <w:rsid w:val="00CA63DA"/>
    <w:rsid w:val="00CA73B2"/>
    <w:rsid w:val="00CA74E8"/>
    <w:rsid w:val="00CA75A8"/>
    <w:rsid w:val="00CB047F"/>
    <w:rsid w:val="00CB0C2A"/>
    <w:rsid w:val="00CB11BD"/>
    <w:rsid w:val="00CB1368"/>
    <w:rsid w:val="00CB1F2A"/>
    <w:rsid w:val="00CB2836"/>
    <w:rsid w:val="00CB2B6C"/>
    <w:rsid w:val="00CB2E63"/>
    <w:rsid w:val="00CB480A"/>
    <w:rsid w:val="00CB4FA5"/>
    <w:rsid w:val="00CB558B"/>
    <w:rsid w:val="00CB58DD"/>
    <w:rsid w:val="00CB5A9F"/>
    <w:rsid w:val="00CB5DAA"/>
    <w:rsid w:val="00CB5EF8"/>
    <w:rsid w:val="00CB6343"/>
    <w:rsid w:val="00CB68B3"/>
    <w:rsid w:val="00CB6F9E"/>
    <w:rsid w:val="00CB7648"/>
    <w:rsid w:val="00CB7B6B"/>
    <w:rsid w:val="00CC009C"/>
    <w:rsid w:val="00CC00B7"/>
    <w:rsid w:val="00CC034B"/>
    <w:rsid w:val="00CC0AA7"/>
    <w:rsid w:val="00CC0D3B"/>
    <w:rsid w:val="00CC0E56"/>
    <w:rsid w:val="00CC169E"/>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5FF5"/>
    <w:rsid w:val="00CC606C"/>
    <w:rsid w:val="00CC6B0F"/>
    <w:rsid w:val="00CC6C99"/>
    <w:rsid w:val="00CC70A1"/>
    <w:rsid w:val="00CC728B"/>
    <w:rsid w:val="00CC7356"/>
    <w:rsid w:val="00CC74D5"/>
    <w:rsid w:val="00CC7A6D"/>
    <w:rsid w:val="00CC7BD9"/>
    <w:rsid w:val="00CC7DF5"/>
    <w:rsid w:val="00CD04B6"/>
    <w:rsid w:val="00CD04FE"/>
    <w:rsid w:val="00CD0659"/>
    <w:rsid w:val="00CD0740"/>
    <w:rsid w:val="00CD0768"/>
    <w:rsid w:val="00CD14CB"/>
    <w:rsid w:val="00CD16ED"/>
    <w:rsid w:val="00CD179D"/>
    <w:rsid w:val="00CD1B27"/>
    <w:rsid w:val="00CD1E74"/>
    <w:rsid w:val="00CD223B"/>
    <w:rsid w:val="00CD2585"/>
    <w:rsid w:val="00CD25A6"/>
    <w:rsid w:val="00CD283A"/>
    <w:rsid w:val="00CD309B"/>
    <w:rsid w:val="00CD3122"/>
    <w:rsid w:val="00CD325D"/>
    <w:rsid w:val="00CD3D0C"/>
    <w:rsid w:val="00CD3E10"/>
    <w:rsid w:val="00CD3F09"/>
    <w:rsid w:val="00CD3FAF"/>
    <w:rsid w:val="00CD492B"/>
    <w:rsid w:val="00CD4AD8"/>
    <w:rsid w:val="00CD4EA6"/>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228"/>
    <w:rsid w:val="00CE76BD"/>
    <w:rsid w:val="00CE79BC"/>
    <w:rsid w:val="00CF02AC"/>
    <w:rsid w:val="00CF057C"/>
    <w:rsid w:val="00CF06E6"/>
    <w:rsid w:val="00CF18AB"/>
    <w:rsid w:val="00CF1AA6"/>
    <w:rsid w:val="00CF204A"/>
    <w:rsid w:val="00CF20C8"/>
    <w:rsid w:val="00CF233B"/>
    <w:rsid w:val="00CF23D5"/>
    <w:rsid w:val="00CF2639"/>
    <w:rsid w:val="00CF277A"/>
    <w:rsid w:val="00CF2FBF"/>
    <w:rsid w:val="00CF33BA"/>
    <w:rsid w:val="00CF3F01"/>
    <w:rsid w:val="00CF46E1"/>
    <w:rsid w:val="00CF50A9"/>
    <w:rsid w:val="00CF56EE"/>
    <w:rsid w:val="00CF61A3"/>
    <w:rsid w:val="00CF66DE"/>
    <w:rsid w:val="00CF6848"/>
    <w:rsid w:val="00CF6AF3"/>
    <w:rsid w:val="00CF6C9A"/>
    <w:rsid w:val="00CF6F64"/>
    <w:rsid w:val="00CF72F3"/>
    <w:rsid w:val="00CF7CCF"/>
    <w:rsid w:val="00D0008C"/>
    <w:rsid w:val="00D00522"/>
    <w:rsid w:val="00D00B22"/>
    <w:rsid w:val="00D017EE"/>
    <w:rsid w:val="00D0182B"/>
    <w:rsid w:val="00D0186E"/>
    <w:rsid w:val="00D01C73"/>
    <w:rsid w:val="00D02369"/>
    <w:rsid w:val="00D02C36"/>
    <w:rsid w:val="00D02E17"/>
    <w:rsid w:val="00D03219"/>
    <w:rsid w:val="00D04FC8"/>
    <w:rsid w:val="00D05393"/>
    <w:rsid w:val="00D05FD4"/>
    <w:rsid w:val="00D06088"/>
    <w:rsid w:val="00D0675C"/>
    <w:rsid w:val="00D06800"/>
    <w:rsid w:val="00D06B22"/>
    <w:rsid w:val="00D06DED"/>
    <w:rsid w:val="00D0735B"/>
    <w:rsid w:val="00D078A9"/>
    <w:rsid w:val="00D078C9"/>
    <w:rsid w:val="00D07DCA"/>
    <w:rsid w:val="00D103F9"/>
    <w:rsid w:val="00D105EB"/>
    <w:rsid w:val="00D11873"/>
    <w:rsid w:val="00D11C73"/>
    <w:rsid w:val="00D11EEE"/>
    <w:rsid w:val="00D11FAE"/>
    <w:rsid w:val="00D12440"/>
    <w:rsid w:val="00D12487"/>
    <w:rsid w:val="00D126E6"/>
    <w:rsid w:val="00D12B75"/>
    <w:rsid w:val="00D13880"/>
    <w:rsid w:val="00D13BBC"/>
    <w:rsid w:val="00D13CCD"/>
    <w:rsid w:val="00D14204"/>
    <w:rsid w:val="00D1421B"/>
    <w:rsid w:val="00D14374"/>
    <w:rsid w:val="00D15D9D"/>
    <w:rsid w:val="00D1624D"/>
    <w:rsid w:val="00D16BA8"/>
    <w:rsid w:val="00D174E5"/>
    <w:rsid w:val="00D17F37"/>
    <w:rsid w:val="00D20171"/>
    <w:rsid w:val="00D202D3"/>
    <w:rsid w:val="00D20A27"/>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9E8"/>
    <w:rsid w:val="00D27F01"/>
    <w:rsid w:val="00D309B1"/>
    <w:rsid w:val="00D30C46"/>
    <w:rsid w:val="00D30FC7"/>
    <w:rsid w:val="00D31628"/>
    <w:rsid w:val="00D31B9F"/>
    <w:rsid w:val="00D31BEA"/>
    <w:rsid w:val="00D32B6E"/>
    <w:rsid w:val="00D33313"/>
    <w:rsid w:val="00D33410"/>
    <w:rsid w:val="00D33AB3"/>
    <w:rsid w:val="00D33AFC"/>
    <w:rsid w:val="00D3410B"/>
    <w:rsid w:val="00D344C9"/>
    <w:rsid w:val="00D34AED"/>
    <w:rsid w:val="00D353FF"/>
    <w:rsid w:val="00D3609F"/>
    <w:rsid w:val="00D3610A"/>
    <w:rsid w:val="00D3646C"/>
    <w:rsid w:val="00D3668C"/>
    <w:rsid w:val="00D369EA"/>
    <w:rsid w:val="00D36A3B"/>
    <w:rsid w:val="00D36C8E"/>
    <w:rsid w:val="00D37C2D"/>
    <w:rsid w:val="00D404CE"/>
    <w:rsid w:val="00D40E25"/>
    <w:rsid w:val="00D40E78"/>
    <w:rsid w:val="00D41009"/>
    <w:rsid w:val="00D41901"/>
    <w:rsid w:val="00D41CD0"/>
    <w:rsid w:val="00D421D9"/>
    <w:rsid w:val="00D422E4"/>
    <w:rsid w:val="00D42608"/>
    <w:rsid w:val="00D429DA"/>
    <w:rsid w:val="00D42B71"/>
    <w:rsid w:val="00D435FC"/>
    <w:rsid w:val="00D43888"/>
    <w:rsid w:val="00D43EC7"/>
    <w:rsid w:val="00D440D2"/>
    <w:rsid w:val="00D4429F"/>
    <w:rsid w:val="00D44336"/>
    <w:rsid w:val="00D448BD"/>
    <w:rsid w:val="00D44A5C"/>
    <w:rsid w:val="00D45581"/>
    <w:rsid w:val="00D45C69"/>
    <w:rsid w:val="00D466E5"/>
    <w:rsid w:val="00D467C7"/>
    <w:rsid w:val="00D4688E"/>
    <w:rsid w:val="00D46F2D"/>
    <w:rsid w:val="00D470A8"/>
    <w:rsid w:val="00D471EF"/>
    <w:rsid w:val="00D475CC"/>
    <w:rsid w:val="00D477E2"/>
    <w:rsid w:val="00D5044A"/>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58F"/>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560"/>
    <w:rsid w:val="00D6278F"/>
    <w:rsid w:val="00D62949"/>
    <w:rsid w:val="00D62DEC"/>
    <w:rsid w:val="00D63BAD"/>
    <w:rsid w:val="00D63C5F"/>
    <w:rsid w:val="00D6410E"/>
    <w:rsid w:val="00D6433E"/>
    <w:rsid w:val="00D64346"/>
    <w:rsid w:val="00D6447E"/>
    <w:rsid w:val="00D647F9"/>
    <w:rsid w:val="00D6485C"/>
    <w:rsid w:val="00D64CB8"/>
    <w:rsid w:val="00D65249"/>
    <w:rsid w:val="00D65404"/>
    <w:rsid w:val="00D6575A"/>
    <w:rsid w:val="00D65837"/>
    <w:rsid w:val="00D65AAD"/>
    <w:rsid w:val="00D66022"/>
    <w:rsid w:val="00D66065"/>
    <w:rsid w:val="00D662E2"/>
    <w:rsid w:val="00D66DAA"/>
    <w:rsid w:val="00D7010A"/>
    <w:rsid w:val="00D7040B"/>
    <w:rsid w:val="00D70F5E"/>
    <w:rsid w:val="00D70F87"/>
    <w:rsid w:val="00D7123A"/>
    <w:rsid w:val="00D72A8F"/>
    <w:rsid w:val="00D73347"/>
    <w:rsid w:val="00D73A3C"/>
    <w:rsid w:val="00D73A6B"/>
    <w:rsid w:val="00D73DAD"/>
    <w:rsid w:val="00D73E0D"/>
    <w:rsid w:val="00D74461"/>
    <w:rsid w:val="00D7480B"/>
    <w:rsid w:val="00D74AF7"/>
    <w:rsid w:val="00D74EA0"/>
    <w:rsid w:val="00D74FC5"/>
    <w:rsid w:val="00D7505F"/>
    <w:rsid w:val="00D7568F"/>
    <w:rsid w:val="00D75843"/>
    <w:rsid w:val="00D758A0"/>
    <w:rsid w:val="00D758A1"/>
    <w:rsid w:val="00D75CD8"/>
    <w:rsid w:val="00D75E85"/>
    <w:rsid w:val="00D761CB"/>
    <w:rsid w:val="00D76798"/>
    <w:rsid w:val="00D76A4B"/>
    <w:rsid w:val="00D76DDA"/>
    <w:rsid w:val="00D76E83"/>
    <w:rsid w:val="00D76FC3"/>
    <w:rsid w:val="00D771C9"/>
    <w:rsid w:val="00D77B6A"/>
    <w:rsid w:val="00D77D37"/>
    <w:rsid w:val="00D800A1"/>
    <w:rsid w:val="00D8036A"/>
    <w:rsid w:val="00D80AB8"/>
    <w:rsid w:val="00D80C93"/>
    <w:rsid w:val="00D80CCB"/>
    <w:rsid w:val="00D81307"/>
    <w:rsid w:val="00D817FD"/>
    <w:rsid w:val="00D81E9C"/>
    <w:rsid w:val="00D820F3"/>
    <w:rsid w:val="00D829AC"/>
    <w:rsid w:val="00D83401"/>
    <w:rsid w:val="00D837F8"/>
    <w:rsid w:val="00D84268"/>
    <w:rsid w:val="00D846C5"/>
    <w:rsid w:val="00D86B37"/>
    <w:rsid w:val="00D86ED1"/>
    <w:rsid w:val="00D87154"/>
    <w:rsid w:val="00D8778A"/>
    <w:rsid w:val="00D9057A"/>
    <w:rsid w:val="00D91009"/>
    <w:rsid w:val="00D91180"/>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B86"/>
    <w:rsid w:val="00D96DD2"/>
    <w:rsid w:val="00D97E86"/>
    <w:rsid w:val="00DA0FC0"/>
    <w:rsid w:val="00DA1D80"/>
    <w:rsid w:val="00DA1E2C"/>
    <w:rsid w:val="00DA2046"/>
    <w:rsid w:val="00DA23D2"/>
    <w:rsid w:val="00DA29C4"/>
    <w:rsid w:val="00DA2CD7"/>
    <w:rsid w:val="00DA2D90"/>
    <w:rsid w:val="00DA3B43"/>
    <w:rsid w:val="00DA3BE7"/>
    <w:rsid w:val="00DA3EF0"/>
    <w:rsid w:val="00DA3F00"/>
    <w:rsid w:val="00DA43CA"/>
    <w:rsid w:val="00DA492A"/>
    <w:rsid w:val="00DA4D11"/>
    <w:rsid w:val="00DA5037"/>
    <w:rsid w:val="00DA5A53"/>
    <w:rsid w:val="00DA5CA9"/>
    <w:rsid w:val="00DA5E7E"/>
    <w:rsid w:val="00DA714A"/>
    <w:rsid w:val="00DA71AF"/>
    <w:rsid w:val="00DA727D"/>
    <w:rsid w:val="00DA7A85"/>
    <w:rsid w:val="00DA7BC7"/>
    <w:rsid w:val="00DA7E4C"/>
    <w:rsid w:val="00DB0487"/>
    <w:rsid w:val="00DB0564"/>
    <w:rsid w:val="00DB1539"/>
    <w:rsid w:val="00DB1F98"/>
    <w:rsid w:val="00DB21BB"/>
    <w:rsid w:val="00DB2551"/>
    <w:rsid w:val="00DB35C7"/>
    <w:rsid w:val="00DB39DE"/>
    <w:rsid w:val="00DB3D52"/>
    <w:rsid w:val="00DB42C3"/>
    <w:rsid w:val="00DB4322"/>
    <w:rsid w:val="00DB48D1"/>
    <w:rsid w:val="00DB4F9D"/>
    <w:rsid w:val="00DB5A21"/>
    <w:rsid w:val="00DB5BEA"/>
    <w:rsid w:val="00DB5C4F"/>
    <w:rsid w:val="00DB5DEB"/>
    <w:rsid w:val="00DB5EE5"/>
    <w:rsid w:val="00DB62A6"/>
    <w:rsid w:val="00DB6500"/>
    <w:rsid w:val="00DB6598"/>
    <w:rsid w:val="00DB68FF"/>
    <w:rsid w:val="00DB6A2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2D94"/>
    <w:rsid w:val="00DC2FD2"/>
    <w:rsid w:val="00DC3167"/>
    <w:rsid w:val="00DC3E1F"/>
    <w:rsid w:val="00DC4B72"/>
    <w:rsid w:val="00DC4D82"/>
    <w:rsid w:val="00DC4E9C"/>
    <w:rsid w:val="00DC522F"/>
    <w:rsid w:val="00DC588E"/>
    <w:rsid w:val="00DC63F5"/>
    <w:rsid w:val="00DC65D8"/>
    <w:rsid w:val="00DC6A94"/>
    <w:rsid w:val="00DC7073"/>
    <w:rsid w:val="00DC765F"/>
    <w:rsid w:val="00DC7722"/>
    <w:rsid w:val="00DC7890"/>
    <w:rsid w:val="00DD02C4"/>
    <w:rsid w:val="00DD0C1D"/>
    <w:rsid w:val="00DD0C93"/>
    <w:rsid w:val="00DD128A"/>
    <w:rsid w:val="00DD12B1"/>
    <w:rsid w:val="00DD12B5"/>
    <w:rsid w:val="00DD1422"/>
    <w:rsid w:val="00DD1947"/>
    <w:rsid w:val="00DD1A59"/>
    <w:rsid w:val="00DD1ED7"/>
    <w:rsid w:val="00DD242B"/>
    <w:rsid w:val="00DD2FE5"/>
    <w:rsid w:val="00DD3401"/>
    <w:rsid w:val="00DD3430"/>
    <w:rsid w:val="00DD3480"/>
    <w:rsid w:val="00DD3565"/>
    <w:rsid w:val="00DD46A7"/>
    <w:rsid w:val="00DD49D3"/>
    <w:rsid w:val="00DD52B2"/>
    <w:rsid w:val="00DD6396"/>
    <w:rsid w:val="00DD6C70"/>
    <w:rsid w:val="00DD6CED"/>
    <w:rsid w:val="00DD6DA2"/>
    <w:rsid w:val="00DD761C"/>
    <w:rsid w:val="00DD78F5"/>
    <w:rsid w:val="00DD7DF3"/>
    <w:rsid w:val="00DD7F64"/>
    <w:rsid w:val="00DE0171"/>
    <w:rsid w:val="00DE0333"/>
    <w:rsid w:val="00DE0558"/>
    <w:rsid w:val="00DE1071"/>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4CA"/>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E45"/>
    <w:rsid w:val="00E10013"/>
    <w:rsid w:val="00E1007C"/>
    <w:rsid w:val="00E102BD"/>
    <w:rsid w:val="00E1039D"/>
    <w:rsid w:val="00E103F8"/>
    <w:rsid w:val="00E104DE"/>
    <w:rsid w:val="00E105E3"/>
    <w:rsid w:val="00E1074E"/>
    <w:rsid w:val="00E1116E"/>
    <w:rsid w:val="00E118D5"/>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30F"/>
    <w:rsid w:val="00E20661"/>
    <w:rsid w:val="00E20862"/>
    <w:rsid w:val="00E20AD1"/>
    <w:rsid w:val="00E20E6F"/>
    <w:rsid w:val="00E214FB"/>
    <w:rsid w:val="00E216A5"/>
    <w:rsid w:val="00E21AC1"/>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F49"/>
    <w:rsid w:val="00E2617B"/>
    <w:rsid w:val="00E2690E"/>
    <w:rsid w:val="00E272FE"/>
    <w:rsid w:val="00E2741D"/>
    <w:rsid w:val="00E30450"/>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1E1"/>
    <w:rsid w:val="00E35F47"/>
    <w:rsid w:val="00E362BC"/>
    <w:rsid w:val="00E377BF"/>
    <w:rsid w:val="00E37C25"/>
    <w:rsid w:val="00E40362"/>
    <w:rsid w:val="00E40DAE"/>
    <w:rsid w:val="00E41A3E"/>
    <w:rsid w:val="00E41D2F"/>
    <w:rsid w:val="00E42FF3"/>
    <w:rsid w:val="00E432AE"/>
    <w:rsid w:val="00E4356E"/>
    <w:rsid w:val="00E43E59"/>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4A9"/>
    <w:rsid w:val="00E52CCE"/>
    <w:rsid w:val="00E52F76"/>
    <w:rsid w:val="00E5315C"/>
    <w:rsid w:val="00E5351C"/>
    <w:rsid w:val="00E538E0"/>
    <w:rsid w:val="00E53B6D"/>
    <w:rsid w:val="00E54D33"/>
    <w:rsid w:val="00E54FE6"/>
    <w:rsid w:val="00E5661E"/>
    <w:rsid w:val="00E56D42"/>
    <w:rsid w:val="00E5711F"/>
    <w:rsid w:val="00E5765B"/>
    <w:rsid w:val="00E6000E"/>
    <w:rsid w:val="00E602C9"/>
    <w:rsid w:val="00E608B7"/>
    <w:rsid w:val="00E60F80"/>
    <w:rsid w:val="00E61089"/>
    <w:rsid w:val="00E616F4"/>
    <w:rsid w:val="00E61DAC"/>
    <w:rsid w:val="00E624DA"/>
    <w:rsid w:val="00E629F9"/>
    <w:rsid w:val="00E62AF2"/>
    <w:rsid w:val="00E630F7"/>
    <w:rsid w:val="00E63DDF"/>
    <w:rsid w:val="00E640A1"/>
    <w:rsid w:val="00E6412A"/>
    <w:rsid w:val="00E64210"/>
    <w:rsid w:val="00E64286"/>
    <w:rsid w:val="00E64763"/>
    <w:rsid w:val="00E65E6B"/>
    <w:rsid w:val="00E6640D"/>
    <w:rsid w:val="00E6682F"/>
    <w:rsid w:val="00E67266"/>
    <w:rsid w:val="00E705E5"/>
    <w:rsid w:val="00E70B0C"/>
    <w:rsid w:val="00E71DF1"/>
    <w:rsid w:val="00E722EF"/>
    <w:rsid w:val="00E723D3"/>
    <w:rsid w:val="00E7242A"/>
    <w:rsid w:val="00E7245A"/>
    <w:rsid w:val="00E72ABE"/>
    <w:rsid w:val="00E72BCC"/>
    <w:rsid w:val="00E72D44"/>
    <w:rsid w:val="00E73065"/>
    <w:rsid w:val="00E7306F"/>
    <w:rsid w:val="00E73E01"/>
    <w:rsid w:val="00E7476B"/>
    <w:rsid w:val="00E74B5A"/>
    <w:rsid w:val="00E74DDD"/>
    <w:rsid w:val="00E7524F"/>
    <w:rsid w:val="00E7556D"/>
    <w:rsid w:val="00E756FB"/>
    <w:rsid w:val="00E75F9B"/>
    <w:rsid w:val="00E76141"/>
    <w:rsid w:val="00E76270"/>
    <w:rsid w:val="00E76316"/>
    <w:rsid w:val="00E76A5E"/>
    <w:rsid w:val="00E76B48"/>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237"/>
    <w:rsid w:val="00E862CB"/>
    <w:rsid w:val="00E865F5"/>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3D2"/>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822"/>
    <w:rsid w:val="00EA1B4A"/>
    <w:rsid w:val="00EA2271"/>
    <w:rsid w:val="00EA2730"/>
    <w:rsid w:val="00EA3D67"/>
    <w:rsid w:val="00EA3DB9"/>
    <w:rsid w:val="00EA475F"/>
    <w:rsid w:val="00EA4877"/>
    <w:rsid w:val="00EA4AC2"/>
    <w:rsid w:val="00EA5029"/>
    <w:rsid w:val="00EA5335"/>
    <w:rsid w:val="00EA6506"/>
    <w:rsid w:val="00EA708C"/>
    <w:rsid w:val="00EA7639"/>
    <w:rsid w:val="00EA7A7E"/>
    <w:rsid w:val="00EA7AF2"/>
    <w:rsid w:val="00EA7C2F"/>
    <w:rsid w:val="00EA7CE6"/>
    <w:rsid w:val="00EA7E15"/>
    <w:rsid w:val="00EA7E9E"/>
    <w:rsid w:val="00EA7EF5"/>
    <w:rsid w:val="00EA7F1F"/>
    <w:rsid w:val="00EB0073"/>
    <w:rsid w:val="00EB05DC"/>
    <w:rsid w:val="00EB10CB"/>
    <w:rsid w:val="00EB1705"/>
    <w:rsid w:val="00EB2435"/>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A6E"/>
    <w:rsid w:val="00EB7B45"/>
    <w:rsid w:val="00EB7C50"/>
    <w:rsid w:val="00EB7E4D"/>
    <w:rsid w:val="00EB7FE8"/>
    <w:rsid w:val="00EC084E"/>
    <w:rsid w:val="00EC10D1"/>
    <w:rsid w:val="00EC117E"/>
    <w:rsid w:val="00EC183D"/>
    <w:rsid w:val="00EC192D"/>
    <w:rsid w:val="00EC1D83"/>
    <w:rsid w:val="00EC2E21"/>
    <w:rsid w:val="00EC331F"/>
    <w:rsid w:val="00EC36DD"/>
    <w:rsid w:val="00EC4D77"/>
    <w:rsid w:val="00EC4D7B"/>
    <w:rsid w:val="00EC4E2E"/>
    <w:rsid w:val="00EC555C"/>
    <w:rsid w:val="00EC5A0B"/>
    <w:rsid w:val="00EC5A47"/>
    <w:rsid w:val="00EC5AEA"/>
    <w:rsid w:val="00EC5F1A"/>
    <w:rsid w:val="00EC6262"/>
    <w:rsid w:val="00EC6337"/>
    <w:rsid w:val="00EC6D68"/>
    <w:rsid w:val="00EC7183"/>
    <w:rsid w:val="00EC71AB"/>
    <w:rsid w:val="00ED022F"/>
    <w:rsid w:val="00ED0DE8"/>
    <w:rsid w:val="00ED0EB9"/>
    <w:rsid w:val="00ED1197"/>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E1"/>
    <w:rsid w:val="00EE08BC"/>
    <w:rsid w:val="00EE09EA"/>
    <w:rsid w:val="00EE0A49"/>
    <w:rsid w:val="00EE0E09"/>
    <w:rsid w:val="00EE12DA"/>
    <w:rsid w:val="00EE15CA"/>
    <w:rsid w:val="00EE18BB"/>
    <w:rsid w:val="00EE1CDA"/>
    <w:rsid w:val="00EE24B7"/>
    <w:rsid w:val="00EE2AAB"/>
    <w:rsid w:val="00EE3203"/>
    <w:rsid w:val="00EE33A6"/>
    <w:rsid w:val="00EE3DCB"/>
    <w:rsid w:val="00EE5112"/>
    <w:rsid w:val="00EE62B4"/>
    <w:rsid w:val="00EE636D"/>
    <w:rsid w:val="00EE66B1"/>
    <w:rsid w:val="00EE692E"/>
    <w:rsid w:val="00EE7D91"/>
    <w:rsid w:val="00EE7ECE"/>
    <w:rsid w:val="00EF0225"/>
    <w:rsid w:val="00EF082A"/>
    <w:rsid w:val="00EF0E50"/>
    <w:rsid w:val="00EF118F"/>
    <w:rsid w:val="00EF1C54"/>
    <w:rsid w:val="00EF20FD"/>
    <w:rsid w:val="00EF2786"/>
    <w:rsid w:val="00EF2C3D"/>
    <w:rsid w:val="00EF34CD"/>
    <w:rsid w:val="00EF3A28"/>
    <w:rsid w:val="00EF3A3D"/>
    <w:rsid w:val="00EF3A4A"/>
    <w:rsid w:val="00EF3CD5"/>
    <w:rsid w:val="00EF3D43"/>
    <w:rsid w:val="00EF447D"/>
    <w:rsid w:val="00EF487C"/>
    <w:rsid w:val="00EF493B"/>
    <w:rsid w:val="00EF4F32"/>
    <w:rsid w:val="00EF5326"/>
    <w:rsid w:val="00EF5861"/>
    <w:rsid w:val="00EF6141"/>
    <w:rsid w:val="00EF6230"/>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00F"/>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60"/>
    <w:rsid w:val="00F1612F"/>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95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E9E"/>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A9"/>
    <w:rsid w:val="00F369F3"/>
    <w:rsid w:val="00F37006"/>
    <w:rsid w:val="00F370CB"/>
    <w:rsid w:val="00F377A2"/>
    <w:rsid w:val="00F37922"/>
    <w:rsid w:val="00F37964"/>
    <w:rsid w:val="00F37ADD"/>
    <w:rsid w:val="00F37AEF"/>
    <w:rsid w:val="00F4125D"/>
    <w:rsid w:val="00F41E07"/>
    <w:rsid w:val="00F42300"/>
    <w:rsid w:val="00F42910"/>
    <w:rsid w:val="00F42C2B"/>
    <w:rsid w:val="00F439C5"/>
    <w:rsid w:val="00F44808"/>
    <w:rsid w:val="00F44833"/>
    <w:rsid w:val="00F465C1"/>
    <w:rsid w:val="00F4678D"/>
    <w:rsid w:val="00F467B0"/>
    <w:rsid w:val="00F46E40"/>
    <w:rsid w:val="00F46E53"/>
    <w:rsid w:val="00F46F8B"/>
    <w:rsid w:val="00F47132"/>
    <w:rsid w:val="00F47139"/>
    <w:rsid w:val="00F47728"/>
    <w:rsid w:val="00F47AFE"/>
    <w:rsid w:val="00F47CBA"/>
    <w:rsid w:val="00F50020"/>
    <w:rsid w:val="00F50233"/>
    <w:rsid w:val="00F50671"/>
    <w:rsid w:val="00F50679"/>
    <w:rsid w:val="00F50849"/>
    <w:rsid w:val="00F513BA"/>
    <w:rsid w:val="00F51447"/>
    <w:rsid w:val="00F514EF"/>
    <w:rsid w:val="00F516F4"/>
    <w:rsid w:val="00F518DC"/>
    <w:rsid w:val="00F520ED"/>
    <w:rsid w:val="00F52137"/>
    <w:rsid w:val="00F52756"/>
    <w:rsid w:val="00F52A47"/>
    <w:rsid w:val="00F52A4B"/>
    <w:rsid w:val="00F52C6C"/>
    <w:rsid w:val="00F52FA8"/>
    <w:rsid w:val="00F538CD"/>
    <w:rsid w:val="00F54192"/>
    <w:rsid w:val="00F542D8"/>
    <w:rsid w:val="00F548C8"/>
    <w:rsid w:val="00F5530C"/>
    <w:rsid w:val="00F55AC5"/>
    <w:rsid w:val="00F568FF"/>
    <w:rsid w:val="00F56918"/>
    <w:rsid w:val="00F56B25"/>
    <w:rsid w:val="00F5765A"/>
    <w:rsid w:val="00F57704"/>
    <w:rsid w:val="00F577F9"/>
    <w:rsid w:val="00F57C72"/>
    <w:rsid w:val="00F6021A"/>
    <w:rsid w:val="00F61158"/>
    <w:rsid w:val="00F61564"/>
    <w:rsid w:val="00F61701"/>
    <w:rsid w:val="00F61902"/>
    <w:rsid w:val="00F61AC1"/>
    <w:rsid w:val="00F61FDE"/>
    <w:rsid w:val="00F622E3"/>
    <w:rsid w:val="00F62377"/>
    <w:rsid w:val="00F63289"/>
    <w:rsid w:val="00F6404E"/>
    <w:rsid w:val="00F6433C"/>
    <w:rsid w:val="00F6474A"/>
    <w:rsid w:val="00F64966"/>
    <w:rsid w:val="00F64F9F"/>
    <w:rsid w:val="00F660B8"/>
    <w:rsid w:val="00F669E3"/>
    <w:rsid w:val="00F67286"/>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4AD5"/>
    <w:rsid w:val="00F7564B"/>
    <w:rsid w:val="00F76337"/>
    <w:rsid w:val="00F763DF"/>
    <w:rsid w:val="00F76B74"/>
    <w:rsid w:val="00F77851"/>
    <w:rsid w:val="00F7792A"/>
    <w:rsid w:val="00F77C47"/>
    <w:rsid w:val="00F77CFA"/>
    <w:rsid w:val="00F77DA2"/>
    <w:rsid w:val="00F80D8F"/>
    <w:rsid w:val="00F812B3"/>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299"/>
    <w:rsid w:val="00F855CB"/>
    <w:rsid w:val="00F856C8"/>
    <w:rsid w:val="00F85744"/>
    <w:rsid w:val="00F85953"/>
    <w:rsid w:val="00F85F4B"/>
    <w:rsid w:val="00F85F9B"/>
    <w:rsid w:val="00F863EB"/>
    <w:rsid w:val="00F86538"/>
    <w:rsid w:val="00F866B3"/>
    <w:rsid w:val="00F8683A"/>
    <w:rsid w:val="00F86B20"/>
    <w:rsid w:val="00F86C43"/>
    <w:rsid w:val="00F8718E"/>
    <w:rsid w:val="00F87201"/>
    <w:rsid w:val="00F87317"/>
    <w:rsid w:val="00F879C6"/>
    <w:rsid w:val="00F87CB7"/>
    <w:rsid w:val="00F87D07"/>
    <w:rsid w:val="00F87D7F"/>
    <w:rsid w:val="00F87E13"/>
    <w:rsid w:val="00F87E81"/>
    <w:rsid w:val="00F901EE"/>
    <w:rsid w:val="00F902E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4EC"/>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A04BE"/>
    <w:rsid w:val="00FA0509"/>
    <w:rsid w:val="00FA0E7C"/>
    <w:rsid w:val="00FA1CBF"/>
    <w:rsid w:val="00FA1D8F"/>
    <w:rsid w:val="00FA2002"/>
    <w:rsid w:val="00FA2526"/>
    <w:rsid w:val="00FA29A3"/>
    <w:rsid w:val="00FA2A7F"/>
    <w:rsid w:val="00FA2AB0"/>
    <w:rsid w:val="00FA32AD"/>
    <w:rsid w:val="00FA3C84"/>
    <w:rsid w:val="00FA3CE8"/>
    <w:rsid w:val="00FA4EDE"/>
    <w:rsid w:val="00FA50E8"/>
    <w:rsid w:val="00FA526F"/>
    <w:rsid w:val="00FA53C1"/>
    <w:rsid w:val="00FA5527"/>
    <w:rsid w:val="00FA5871"/>
    <w:rsid w:val="00FA589E"/>
    <w:rsid w:val="00FA5962"/>
    <w:rsid w:val="00FA5995"/>
    <w:rsid w:val="00FA5DFD"/>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F94"/>
    <w:rsid w:val="00FB3CD6"/>
    <w:rsid w:val="00FB4065"/>
    <w:rsid w:val="00FB4760"/>
    <w:rsid w:val="00FB47B5"/>
    <w:rsid w:val="00FB52FD"/>
    <w:rsid w:val="00FB57A7"/>
    <w:rsid w:val="00FB5A49"/>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DD8"/>
    <w:rsid w:val="00FC545C"/>
    <w:rsid w:val="00FC553E"/>
    <w:rsid w:val="00FC65A0"/>
    <w:rsid w:val="00FC6B41"/>
    <w:rsid w:val="00FC7308"/>
    <w:rsid w:val="00FC7B24"/>
    <w:rsid w:val="00FC7F93"/>
    <w:rsid w:val="00FD10D2"/>
    <w:rsid w:val="00FD111E"/>
    <w:rsid w:val="00FD14E4"/>
    <w:rsid w:val="00FD205B"/>
    <w:rsid w:val="00FD2804"/>
    <w:rsid w:val="00FD282A"/>
    <w:rsid w:val="00FD2A71"/>
    <w:rsid w:val="00FD3905"/>
    <w:rsid w:val="00FD4620"/>
    <w:rsid w:val="00FD48FE"/>
    <w:rsid w:val="00FD4CC0"/>
    <w:rsid w:val="00FD6318"/>
    <w:rsid w:val="00FD6A3D"/>
    <w:rsid w:val="00FD6F53"/>
    <w:rsid w:val="00FD6F9D"/>
    <w:rsid w:val="00FD7001"/>
    <w:rsid w:val="00FD7240"/>
    <w:rsid w:val="00FD72D9"/>
    <w:rsid w:val="00FD73AE"/>
    <w:rsid w:val="00FD7EEF"/>
    <w:rsid w:val="00FD7F6A"/>
    <w:rsid w:val="00FE04B6"/>
    <w:rsid w:val="00FE0549"/>
    <w:rsid w:val="00FE05E5"/>
    <w:rsid w:val="00FE0657"/>
    <w:rsid w:val="00FE20AB"/>
    <w:rsid w:val="00FE22FE"/>
    <w:rsid w:val="00FE2B7B"/>
    <w:rsid w:val="00FE3100"/>
    <w:rsid w:val="00FE3439"/>
    <w:rsid w:val="00FE3768"/>
    <w:rsid w:val="00FE5172"/>
    <w:rsid w:val="00FE5410"/>
    <w:rsid w:val="00FE5443"/>
    <w:rsid w:val="00FE5558"/>
    <w:rsid w:val="00FE5977"/>
    <w:rsid w:val="00FE605D"/>
    <w:rsid w:val="00FE627C"/>
    <w:rsid w:val="00FE6DEC"/>
    <w:rsid w:val="00FE6FC8"/>
    <w:rsid w:val="00FE74E2"/>
    <w:rsid w:val="00FE74FC"/>
    <w:rsid w:val="00FE761D"/>
    <w:rsid w:val="00FE76FA"/>
    <w:rsid w:val="00FE7B30"/>
    <w:rsid w:val="00FE7C3E"/>
    <w:rsid w:val="00FE7F00"/>
    <w:rsid w:val="00FF01C5"/>
    <w:rsid w:val="00FF0224"/>
    <w:rsid w:val="00FF0502"/>
    <w:rsid w:val="00FF0BBB"/>
    <w:rsid w:val="00FF1455"/>
    <w:rsid w:val="00FF1716"/>
    <w:rsid w:val="00FF1862"/>
    <w:rsid w:val="00FF2077"/>
    <w:rsid w:val="00FF2A88"/>
    <w:rsid w:val="00FF357D"/>
    <w:rsid w:val="00FF37C5"/>
    <w:rsid w:val="00FF3A12"/>
    <w:rsid w:val="00FF3CFC"/>
    <w:rsid w:val="00FF43AF"/>
    <w:rsid w:val="00FF48E0"/>
    <w:rsid w:val="00FF4BDA"/>
    <w:rsid w:val="00FF4D22"/>
    <w:rsid w:val="00FF4FCD"/>
    <w:rsid w:val="00FF5026"/>
    <w:rsid w:val="00FF5173"/>
    <w:rsid w:val="00FF51D0"/>
    <w:rsid w:val="00FF52CC"/>
    <w:rsid w:val="00FF52E3"/>
    <w:rsid w:val="00FF5EFE"/>
    <w:rsid w:val="00FF5F27"/>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4:docId w14:val="6A178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B41"/>
    <w:rPr>
      <w:rFonts w:ascii="Times New Roman" w:eastAsia="Times New Roman" w:hAnsi="Times New Roman"/>
      <w:sz w:val="24"/>
      <w:szCs w:val="24"/>
      <w:lang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
    <w:link w:val="Heading2"/>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snapToGrid w:val="0"/>
      <w:spacing w:beforeLines="50" w:after="100" w:afterAutospacing="1"/>
      <w:jc w:val="both"/>
    </w:pPr>
    <w:rPr>
      <w:rFonts w:eastAsia="Batang"/>
      <w:b/>
      <w:snapToGrid w:val="0"/>
      <w:sz w:val="28"/>
    </w:rPr>
  </w:style>
  <w:style w:type="paragraph" w:customStyle="1" w:styleId="LGTdoc">
    <w:name w:val="LGTdoc_본문"/>
    <w:basedOn w:val="Normal"/>
    <w:rsid w:val="00EB10CB"/>
    <w:pPr>
      <w:widowControl w:val="0"/>
      <w:snapToGrid w:val="0"/>
      <w:spacing w:afterLines="50" w:line="264" w:lineRule="auto"/>
      <w:jc w:val="both"/>
    </w:pPr>
    <w:rPr>
      <w:rFonts w:eastAsia="Batang"/>
      <w:kern w:val="2"/>
      <w:sz w:val="22"/>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paragraph" w:customStyle="1" w:styleId="CharCharCharCarCarCharChar">
    <w:name w:val="Char Char Char Car Car Char Char"/>
    <w:semiHidden/>
    <w:rsid w:val="009A15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sid w:val="00A25B41"/>
    <w:rPr>
      <w:rFonts w:ascii="Arial" w:hAnsi="Arial"/>
      <w:b/>
      <w:lang w:val="en-GB" w:eastAsia="en-US"/>
    </w:rPr>
  </w:style>
  <w:style w:type="character" w:customStyle="1" w:styleId="TALCar">
    <w:name w:val="TAL Car"/>
    <w:link w:val="TAL"/>
    <w:rsid w:val="00A25B41"/>
    <w:rPr>
      <w:rFonts w:ascii="Arial" w:hAnsi="Arial"/>
      <w:sz w:val="18"/>
      <w:lang w:val="en-GB" w:eastAsia="en-US"/>
    </w:rPr>
  </w:style>
  <w:style w:type="character" w:customStyle="1" w:styleId="TAHCar">
    <w:name w:val="TAH Car"/>
    <w:link w:val="TAH"/>
    <w:rsid w:val="00A25B41"/>
    <w:rPr>
      <w:rFonts w:ascii="Arial" w:hAnsi="Arial"/>
      <w:b/>
      <w:sz w:val="18"/>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73ED"/>
    <w:rPr>
      <w:rFonts w:ascii="Arial" w:hAnsi="Arial"/>
      <w:sz w:val="32"/>
      <w:lang w:val="en-GB" w:eastAsia="en-US" w:bidi="ar-SA"/>
    </w:rPr>
  </w:style>
  <w:style w:type="character" w:customStyle="1" w:styleId="B2Char">
    <w:name w:val="B2 Char"/>
    <w:link w:val="B2"/>
    <w:rsid w:val="002073ED"/>
    <w:rPr>
      <w:rFonts w:ascii="Times New Roman" w:eastAsia="Times New Roman" w:hAnsi="Times New Roman"/>
      <w:sz w:val="24"/>
      <w:szCs w:val="24"/>
    </w:rPr>
  </w:style>
  <w:style w:type="character" w:customStyle="1" w:styleId="B1Char">
    <w:name w:val="B1 Char"/>
    <w:link w:val="B1"/>
    <w:rsid w:val="002073ED"/>
    <w:rPr>
      <w:rFonts w:ascii="Times New Roman" w:eastAsia="Times New Roman" w:hAnsi="Times New Roman"/>
      <w:sz w:val="24"/>
      <w:szCs w:val="24"/>
    </w:rPr>
  </w:style>
  <w:style w:type="character" w:customStyle="1" w:styleId="BalloonTextChar">
    <w:name w:val="Balloon Text Char"/>
    <w:link w:val="BalloonText"/>
    <w:uiPriority w:val="99"/>
    <w:semiHidden/>
    <w:rsid w:val="002453F0"/>
    <w:rPr>
      <w:rFonts w:ascii="Tahoma" w:eastAsia="Times New Roman" w:hAnsi="Tahoma" w:cs="Tahoma"/>
      <w:sz w:val="16"/>
      <w:szCs w:val="16"/>
      <w:lang w:eastAsia="ko-KR"/>
    </w:rPr>
  </w:style>
  <w:style w:type="character" w:customStyle="1" w:styleId="Heading6Char">
    <w:name w:val="Heading 6 Char"/>
    <w:link w:val="Heading6"/>
    <w:rsid w:val="002453F0"/>
    <w:rPr>
      <w:rFonts w:ascii="Arial" w:hAnsi="Arial"/>
      <w:lang w:val="en-GB"/>
    </w:rPr>
  </w:style>
  <w:style w:type="character" w:customStyle="1" w:styleId="Heading7Char">
    <w:name w:val="Heading 7 Char"/>
    <w:link w:val="Heading7"/>
    <w:rsid w:val="002453F0"/>
    <w:rPr>
      <w:rFonts w:ascii="Arial" w:hAnsi="Arial"/>
      <w:lang w:val="en-GB"/>
    </w:rPr>
  </w:style>
  <w:style w:type="character" w:customStyle="1" w:styleId="Heading8Char">
    <w:name w:val="Heading 8 Char"/>
    <w:link w:val="Heading8"/>
    <w:rsid w:val="002453F0"/>
    <w:rPr>
      <w:rFonts w:ascii="Arial" w:hAnsi="Arial"/>
      <w:sz w:val="36"/>
      <w:lang w:val="en-GB"/>
    </w:rPr>
  </w:style>
  <w:style w:type="character" w:customStyle="1" w:styleId="Heading9Char">
    <w:name w:val="Heading 9 Char"/>
    <w:link w:val="Heading9"/>
    <w:rsid w:val="002453F0"/>
    <w:rPr>
      <w:rFonts w:ascii="Arial" w:hAnsi="Arial"/>
      <w:sz w:val="36"/>
      <w:lang w:val="en-GB"/>
    </w:rPr>
  </w:style>
  <w:style w:type="paragraph" w:customStyle="1" w:styleId="TdocHeader2">
    <w:name w:val="Tdoc_Header_2"/>
    <w:basedOn w:val="Normal"/>
    <w:rsid w:val="002453F0"/>
    <w:pPr>
      <w:widowControl w:val="0"/>
      <w:tabs>
        <w:tab w:val="left" w:pos="1701"/>
        <w:tab w:val="right" w:pos="9072"/>
        <w:tab w:val="right" w:pos="10206"/>
      </w:tabs>
      <w:jc w:val="both"/>
    </w:pPr>
    <w:rPr>
      <w:rFonts w:ascii="Arial" w:eastAsia="Batang" w:hAnsi="Arial"/>
      <w:b/>
      <w:sz w:val="18"/>
      <w:szCs w:val="20"/>
      <w:lang w:val="en-GB" w:eastAsia="en-US"/>
    </w:rPr>
  </w:style>
  <w:style w:type="character" w:customStyle="1" w:styleId="FootnoteTextChar">
    <w:name w:val="Footnote Text Char"/>
    <w:link w:val="FootnoteText"/>
    <w:semiHidden/>
    <w:rsid w:val="002453F0"/>
    <w:rPr>
      <w:rFonts w:ascii="Times New Roman" w:eastAsia="Times New Roman" w:hAnsi="Times New Roman"/>
      <w:sz w:val="16"/>
      <w:szCs w:val="24"/>
      <w:lang w:eastAsia="ko-KR"/>
    </w:rPr>
  </w:style>
  <w:style w:type="character" w:customStyle="1" w:styleId="ListParagraphChar">
    <w:name w:val="List Paragraph Char"/>
    <w:link w:val="ListParagraph"/>
    <w:uiPriority w:val="34"/>
    <w:rsid w:val="00BD4D1E"/>
    <w:rPr>
      <w:rFonts w:ascii="Calibri" w:eastAsia="Calibri" w:hAnsi="Calibri"/>
      <w:sz w:val="22"/>
      <w:szCs w:val="22"/>
      <w:lang w:eastAsia="ko-KR"/>
    </w:rPr>
  </w:style>
  <w:style w:type="table" w:customStyle="1" w:styleId="TableGrid1">
    <w:name w:val="Table Grid1"/>
    <w:basedOn w:val="TableNormal"/>
    <w:next w:val="TableGrid"/>
    <w:uiPriority w:val="59"/>
    <w:rsid w:val="00BD4D1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7561"/>
    <w:pPr>
      <w:autoSpaceDE w:val="0"/>
      <w:autoSpaceDN w:val="0"/>
      <w:adjustRightInd w:val="0"/>
    </w:pPr>
    <w:rPr>
      <w:rFonts w:ascii="Arial" w:hAnsi="Arial" w:cs="Arial"/>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67561"/>
    <w:rPr>
      <w:rFonts w:ascii="Times" w:eastAsia="Times New Roman" w:hAnsi="Times"/>
      <w:sz w:val="24"/>
      <w:szCs w:val="24"/>
      <w:lang w:eastAsia="ko-KR"/>
    </w:rPr>
  </w:style>
  <w:style w:type="character" w:customStyle="1" w:styleId="CommentSubjectChar">
    <w:name w:val="Comment Subject Char"/>
    <w:link w:val="CommentSubject"/>
    <w:uiPriority w:val="99"/>
    <w:semiHidden/>
    <w:rsid w:val="00767561"/>
    <w:rPr>
      <w:rFonts w:ascii="Times New Roman" w:eastAsia="Times New Roman" w:hAnsi="Times New Roman"/>
      <w:b/>
      <w:bCs/>
      <w:sz w:val="24"/>
      <w:szCs w:val="24"/>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561"/>
    <w:rPr>
      <w:rFonts w:ascii="Arial" w:hAnsi="Arial"/>
      <w:b/>
      <w:noProof/>
      <w:sz w:val="18"/>
    </w:rPr>
  </w:style>
  <w:style w:type="table" w:customStyle="1" w:styleId="TableGrid2">
    <w:name w:val="Table Grid2"/>
    <w:basedOn w:val="TableNormal"/>
    <w:next w:val="TableGrid"/>
    <w:uiPriority w:val="59"/>
    <w:rsid w:val="005C38E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C38B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C38B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B71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B41"/>
    <w:rPr>
      <w:rFonts w:ascii="Times New Roman" w:eastAsia="Times New Roman" w:hAnsi="Times New Roman"/>
      <w:sz w:val="24"/>
      <w:szCs w:val="24"/>
      <w:lang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
    <w:link w:val="Heading2"/>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snapToGrid w:val="0"/>
      <w:spacing w:beforeLines="50" w:after="100" w:afterAutospacing="1"/>
      <w:jc w:val="both"/>
    </w:pPr>
    <w:rPr>
      <w:rFonts w:eastAsia="Batang"/>
      <w:b/>
      <w:snapToGrid w:val="0"/>
      <w:sz w:val="28"/>
    </w:rPr>
  </w:style>
  <w:style w:type="paragraph" w:customStyle="1" w:styleId="LGTdoc">
    <w:name w:val="LGTdoc_본문"/>
    <w:basedOn w:val="Normal"/>
    <w:rsid w:val="00EB10CB"/>
    <w:pPr>
      <w:widowControl w:val="0"/>
      <w:snapToGrid w:val="0"/>
      <w:spacing w:afterLines="50" w:line="264" w:lineRule="auto"/>
      <w:jc w:val="both"/>
    </w:pPr>
    <w:rPr>
      <w:rFonts w:eastAsia="Batang"/>
      <w:kern w:val="2"/>
      <w:sz w:val="22"/>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paragraph" w:customStyle="1" w:styleId="CharCharCharCarCarCharChar">
    <w:name w:val="Char Char Char Car Car Char Char"/>
    <w:semiHidden/>
    <w:rsid w:val="009A15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sid w:val="00A25B41"/>
    <w:rPr>
      <w:rFonts w:ascii="Arial" w:hAnsi="Arial"/>
      <w:b/>
      <w:lang w:val="en-GB" w:eastAsia="en-US"/>
    </w:rPr>
  </w:style>
  <w:style w:type="character" w:customStyle="1" w:styleId="TALCar">
    <w:name w:val="TAL Car"/>
    <w:link w:val="TAL"/>
    <w:rsid w:val="00A25B41"/>
    <w:rPr>
      <w:rFonts w:ascii="Arial" w:hAnsi="Arial"/>
      <w:sz w:val="18"/>
      <w:lang w:val="en-GB" w:eastAsia="en-US"/>
    </w:rPr>
  </w:style>
  <w:style w:type="character" w:customStyle="1" w:styleId="TAHCar">
    <w:name w:val="TAH Car"/>
    <w:link w:val="TAH"/>
    <w:rsid w:val="00A25B41"/>
    <w:rPr>
      <w:rFonts w:ascii="Arial" w:hAnsi="Arial"/>
      <w:b/>
      <w:sz w:val="18"/>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73ED"/>
    <w:rPr>
      <w:rFonts w:ascii="Arial" w:hAnsi="Arial"/>
      <w:sz w:val="32"/>
      <w:lang w:val="en-GB" w:eastAsia="en-US" w:bidi="ar-SA"/>
    </w:rPr>
  </w:style>
  <w:style w:type="character" w:customStyle="1" w:styleId="B2Char">
    <w:name w:val="B2 Char"/>
    <w:link w:val="B2"/>
    <w:rsid w:val="002073ED"/>
    <w:rPr>
      <w:rFonts w:ascii="Times New Roman" w:eastAsia="Times New Roman" w:hAnsi="Times New Roman"/>
      <w:sz w:val="24"/>
      <w:szCs w:val="24"/>
    </w:rPr>
  </w:style>
  <w:style w:type="character" w:customStyle="1" w:styleId="B1Char">
    <w:name w:val="B1 Char"/>
    <w:link w:val="B1"/>
    <w:rsid w:val="002073ED"/>
    <w:rPr>
      <w:rFonts w:ascii="Times New Roman" w:eastAsia="Times New Roman" w:hAnsi="Times New Roman"/>
      <w:sz w:val="24"/>
      <w:szCs w:val="24"/>
    </w:rPr>
  </w:style>
  <w:style w:type="character" w:customStyle="1" w:styleId="BalloonTextChar">
    <w:name w:val="Balloon Text Char"/>
    <w:link w:val="BalloonText"/>
    <w:uiPriority w:val="99"/>
    <w:semiHidden/>
    <w:rsid w:val="002453F0"/>
    <w:rPr>
      <w:rFonts w:ascii="Tahoma" w:eastAsia="Times New Roman" w:hAnsi="Tahoma" w:cs="Tahoma"/>
      <w:sz w:val="16"/>
      <w:szCs w:val="16"/>
      <w:lang w:eastAsia="ko-KR"/>
    </w:rPr>
  </w:style>
  <w:style w:type="character" w:customStyle="1" w:styleId="Heading6Char">
    <w:name w:val="Heading 6 Char"/>
    <w:link w:val="Heading6"/>
    <w:rsid w:val="002453F0"/>
    <w:rPr>
      <w:rFonts w:ascii="Arial" w:hAnsi="Arial"/>
      <w:lang w:val="en-GB"/>
    </w:rPr>
  </w:style>
  <w:style w:type="character" w:customStyle="1" w:styleId="Heading7Char">
    <w:name w:val="Heading 7 Char"/>
    <w:link w:val="Heading7"/>
    <w:rsid w:val="002453F0"/>
    <w:rPr>
      <w:rFonts w:ascii="Arial" w:hAnsi="Arial"/>
      <w:lang w:val="en-GB"/>
    </w:rPr>
  </w:style>
  <w:style w:type="character" w:customStyle="1" w:styleId="Heading8Char">
    <w:name w:val="Heading 8 Char"/>
    <w:link w:val="Heading8"/>
    <w:rsid w:val="002453F0"/>
    <w:rPr>
      <w:rFonts w:ascii="Arial" w:hAnsi="Arial"/>
      <w:sz w:val="36"/>
      <w:lang w:val="en-GB"/>
    </w:rPr>
  </w:style>
  <w:style w:type="character" w:customStyle="1" w:styleId="Heading9Char">
    <w:name w:val="Heading 9 Char"/>
    <w:link w:val="Heading9"/>
    <w:rsid w:val="002453F0"/>
    <w:rPr>
      <w:rFonts w:ascii="Arial" w:hAnsi="Arial"/>
      <w:sz w:val="36"/>
      <w:lang w:val="en-GB"/>
    </w:rPr>
  </w:style>
  <w:style w:type="paragraph" w:customStyle="1" w:styleId="TdocHeader2">
    <w:name w:val="Tdoc_Header_2"/>
    <w:basedOn w:val="Normal"/>
    <w:rsid w:val="002453F0"/>
    <w:pPr>
      <w:widowControl w:val="0"/>
      <w:tabs>
        <w:tab w:val="left" w:pos="1701"/>
        <w:tab w:val="right" w:pos="9072"/>
        <w:tab w:val="right" w:pos="10206"/>
      </w:tabs>
      <w:jc w:val="both"/>
    </w:pPr>
    <w:rPr>
      <w:rFonts w:ascii="Arial" w:eastAsia="Batang" w:hAnsi="Arial"/>
      <w:b/>
      <w:sz w:val="18"/>
      <w:szCs w:val="20"/>
      <w:lang w:val="en-GB" w:eastAsia="en-US"/>
    </w:rPr>
  </w:style>
  <w:style w:type="character" w:customStyle="1" w:styleId="FootnoteTextChar">
    <w:name w:val="Footnote Text Char"/>
    <w:link w:val="FootnoteText"/>
    <w:semiHidden/>
    <w:rsid w:val="002453F0"/>
    <w:rPr>
      <w:rFonts w:ascii="Times New Roman" w:eastAsia="Times New Roman" w:hAnsi="Times New Roman"/>
      <w:sz w:val="16"/>
      <w:szCs w:val="24"/>
      <w:lang w:eastAsia="ko-KR"/>
    </w:rPr>
  </w:style>
  <w:style w:type="character" w:customStyle="1" w:styleId="ListParagraphChar">
    <w:name w:val="List Paragraph Char"/>
    <w:link w:val="ListParagraph"/>
    <w:uiPriority w:val="34"/>
    <w:rsid w:val="00BD4D1E"/>
    <w:rPr>
      <w:rFonts w:ascii="Calibri" w:eastAsia="Calibri" w:hAnsi="Calibri"/>
      <w:sz w:val="22"/>
      <w:szCs w:val="22"/>
      <w:lang w:eastAsia="ko-KR"/>
    </w:rPr>
  </w:style>
  <w:style w:type="table" w:customStyle="1" w:styleId="TableGrid1">
    <w:name w:val="Table Grid1"/>
    <w:basedOn w:val="TableNormal"/>
    <w:next w:val="TableGrid"/>
    <w:uiPriority w:val="59"/>
    <w:rsid w:val="00BD4D1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7561"/>
    <w:pPr>
      <w:autoSpaceDE w:val="0"/>
      <w:autoSpaceDN w:val="0"/>
      <w:adjustRightInd w:val="0"/>
    </w:pPr>
    <w:rPr>
      <w:rFonts w:ascii="Arial" w:hAnsi="Arial" w:cs="Arial"/>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67561"/>
    <w:rPr>
      <w:rFonts w:ascii="Times" w:eastAsia="Times New Roman" w:hAnsi="Times"/>
      <w:sz w:val="24"/>
      <w:szCs w:val="24"/>
      <w:lang w:eastAsia="ko-KR"/>
    </w:rPr>
  </w:style>
  <w:style w:type="character" w:customStyle="1" w:styleId="CommentSubjectChar">
    <w:name w:val="Comment Subject Char"/>
    <w:link w:val="CommentSubject"/>
    <w:uiPriority w:val="99"/>
    <w:semiHidden/>
    <w:rsid w:val="00767561"/>
    <w:rPr>
      <w:rFonts w:ascii="Times New Roman" w:eastAsia="Times New Roman" w:hAnsi="Times New Roman"/>
      <w:b/>
      <w:bCs/>
      <w:sz w:val="24"/>
      <w:szCs w:val="24"/>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561"/>
    <w:rPr>
      <w:rFonts w:ascii="Arial" w:hAnsi="Arial"/>
      <w:b/>
      <w:noProof/>
      <w:sz w:val="18"/>
    </w:rPr>
  </w:style>
  <w:style w:type="table" w:customStyle="1" w:styleId="TableGrid2">
    <w:name w:val="Table Grid2"/>
    <w:basedOn w:val="TableNormal"/>
    <w:next w:val="TableGrid"/>
    <w:uiPriority w:val="59"/>
    <w:rsid w:val="005C38E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C38B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C38B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4351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B7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197102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8089449">
      <w:bodyDiv w:val="1"/>
      <w:marLeft w:val="0"/>
      <w:marRight w:val="0"/>
      <w:marTop w:val="0"/>
      <w:marBottom w:val="0"/>
      <w:divBdr>
        <w:top w:val="none" w:sz="0" w:space="0" w:color="auto"/>
        <w:left w:val="none" w:sz="0" w:space="0" w:color="auto"/>
        <w:bottom w:val="none" w:sz="0" w:space="0" w:color="auto"/>
        <w:right w:val="none" w:sz="0" w:space="0" w:color="auto"/>
      </w:divBdr>
      <w:divsChild>
        <w:div w:id="421994407">
          <w:marLeft w:val="547"/>
          <w:marRight w:val="0"/>
          <w:marTop w:val="149"/>
          <w:marBottom w:val="0"/>
          <w:divBdr>
            <w:top w:val="none" w:sz="0" w:space="0" w:color="auto"/>
            <w:left w:val="none" w:sz="0" w:space="0" w:color="auto"/>
            <w:bottom w:val="none" w:sz="0" w:space="0" w:color="auto"/>
            <w:right w:val="none" w:sz="0" w:space="0" w:color="auto"/>
          </w:divBdr>
        </w:div>
        <w:div w:id="510727812">
          <w:marLeft w:val="547"/>
          <w:marRight w:val="0"/>
          <w:marTop w:val="130"/>
          <w:marBottom w:val="0"/>
          <w:divBdr>
            <w:top w:val="none" w:sz="0" w:space="0" w:color="auto"/>
            <w:left w:val="none" w:sz="0" w:space="0" w:color="auto"/>
            <w:bottom w:val="none" w:sz="0" w:space="0" w:color="auto"/>
            <w:right w:val="none" w:sz="0" w:space="0" w:color="auto"/>
          </w:divBdr>
        </w:div>
        <w:div w:id="988485292">
          <w:marLeft w:val="547"/>
          <w:marRight w:val="0"/>
          <w:marTop w:val="130"/>
          <w:marBottom w:val="0"/>
          <w:divBdr>
            <w:top w:val="none" w:sz="0" w:space="0" w:color="auto"/>
            <w:left w:val="none" w:sz="0" w:space="0" w:color="auto"/>
            <w:bottom w:val="none" w:sz="0" w:space="0" w:color="auto"/>
            <w:right w:val="none" w:sz="0" w:space="0" w:color="auto"/>
          </w:divBdr>
        </w:div>
        <w:div w:id="1653409530">
          <w:marLeft w:val="547"/>
          <w:marRight w:val="0"/>
          <w:marTop w:val="130"/>
          <w:marBottom w:val="0"/>
          <w:divBdr>
            <w:top w:val="none" w:sz="0" w:space="0" w:color="auto"/>
            <w:left w:val="none" w:sz="0" w:space="0" w:color="auto"/>
            <w:bottom w:val="none" w:sz="0" w:space="0" w:color="auto"/>
            <w:right w:val="none" w:sz="0" w:space="0" w:color="auto"/>
          </w:divBdr>
        </w:div>
        <w:div w:id="1793864179">
          <w:marLeft w:val="547"/>
          <w:marRight w:val="0"/>
          <w:marTop w:val="130"/>
          <w:marBottom w:val="0"/>
          <w:divBdr>
            <w:top w:val="none" w:sz="0" w:space="0" w:color="auto"/>
            <w:left w:val="none" w:sz="0" w:space="0" w:color="auto"/>
            <w:bottom w:val="none" w:sz="0" w:space="0" w:color="auto"/>
            <w:right w:val="none" w:sz="0" w:space="0" w:color="auto"/>
          </w:divBdr>
        </w:div>
      </w:divsChild>
    </w:div>
    <w:div w:id="516161708">
      <w:bodyDiv w:val="1"/>
      <w:marLeft w:val="0"/>
      <w:marRight w:val="0"/>
      <w:marTop w:val="0"/>
      <w:marBottom w:val="0"/>
      <w:divBdr>
        <w:top w:val="none" w:sz="0" w:space="0" w:color="auto"/>
        <w:left w:val="none" w:sz="0" w:space="0" w:color="auto"/>
        <w:bottom w:val="none" w:sz="0" w:space="0" w:color="auto"/>
        <w:right w:val="none" w:sz="0" w:space="0" w:color="auto"/>
      </w:divBdr>
    </w:div>
    <w:div w:id="51904790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6027764">
      <w:bodyDiv w:val="1"/>
      <w:marLeft w:val="0"/>
      <w:marRight w:val="0"/>
      <w:marTop w:val="0"/>
      <w:marBottom w:val="0"/>
      <w:divBdr>
        <w:top w:val="none" w:sz="0" w:space="0" w:color="auto"/>
        <w:left w:val="none" w:sz="0" w:space="0" w:color="auto"/>
        <w:bottom w:val="none" w:sz="0" w:space="0" w:color="auto"/>
        <w:right w:val="none" w:sz="0" w:space="0" w:color="auto"/>
      </w:divBdr>
    </w:div>
    <w:div w:id="768887075">
      <w:bodyDiv w:val="1"/>
      <w:marLeft w:val="0"/>
      <w:marRight w:val="0"/>
      <w:marTop w:val="0"/>
      <w:marBottom w:val="0"/>
      <w:divBdr>
        <w:top w:val="none" w:sz="0" w:space="0" w:color="auto"/>
        <w:left w:val="none" w:sz="0" w:space="0" w:color="auto"/>
        <w:bottom w:val="none" w:sz="0" w:space="0" w:color="auto"/>
        <w:right w:val="none" w:sz="0" w:space="0" w:color="auto"/>
      </w:divBdr>
      <w:divsChild>
        <w:div w:id="204221584">
          <w:marLeft w:val="1181"/>
          <w:marRight w:val="0"/>
          <w:marTop w:val="120"/>
          <w:marBottom w:val="0"/>
          <w:divBdr>
            <w:top w:val="none" w:sz="0" w:space="0" w:color="auto"/>
            <w:left w:val="none" w:sz="0" w:space="0" w:color="auto"/>
            <w:bottom w:val="none" w:sz="0" w:space="0" w:color="auto"/>
            <w:right w:val="none" w:sz="0" w:space="0" w:color="auto"/>
          </w:divBdr>
        </w:div>
        <w:div w:id="423765387">
          <w:marLeft w:val="1181"/>
          <w:marRight w:val="0"/>
          <w:marTop w:val="120"/>
          <w:marBottom w:val="0"/>
          <w:divBdr>
            <w:top w:val="none" w:sz="0" w:space="0" w:color="auto"/>
            <w:left w:val="none" w:sz="0" w:space="0" w:color="auto"/>
            <w:bottom w:val="none" w:sz="0" w:space="0" w:color="auto"/>
            <w:right w:val="none" w:sz="0" w:space="0" w:color="auto"/>
          </w:divBdr>
        </w:div>
        <w:div w:id="477454184">
          <w:marLeft w:val="734"/>
          <w:marRight w:val="0"/>
          <w:marTop w:val="120"/>
          <w:marBottom w:val="0"/>
          <w:divBdr>
            <w:top w:val="none" w:sz="0" w:space="0" w:color="auto"/>
            <w:left w:val="none" w:sz="0" w:space="0" w:color="auto"/>
            <w:bottom w:val="none" w:sz="0" w:space="0" w:color="auto"/>
            <w:right w:val="none" w:sz="0" w:space="0" w:color="auto"/>
          </w:divBdr>
        </w:div>
        <w:div w:id="664818554">
          <w:marLeft w:val="1642"/>
          <w:marRight w:val="0"/>
          <w:marTop w:val="120"/>
          <w:marBottom w:val="0"/>
          <w:divBdr>
            <w:top w:val="none" w:sz="0" w:space="0" w:color="auto"/>
            <w:left w:val="none" w:sz="0" w:space="0" w:color="auto"/>
            <w:bottom w:val="none" w:sz="0" w:space="0" w:color="auto"/>
            <w:right w:val="none" w:sz="0" w:space="0" w:color="auto"/>
          </w:divBdr>
        </w:div>
        <w:div w:id="1355039594">
          <w:marLeft w:val="1642"/>
          <w:marRight w:val="0"/>
          <w:marTop w:val="120"/>
          <w:marBottom w:val="0"/>
          <w:divBdr>
            <w:top w:val="none" w:sz="0" w:space="0" w:color="auto"/>
            <w:left w:val="none" w:sz="0" w:space="0" w:color="auto"/>
            <w:bottom w:val="none" w:sz="0" w:space="0" w:color="auto"/>
            <w:right w:val="none" w:sz="0" w:space="0" w:color="auto"/>
          </w:divBdr>
        </w:div>
        <w:div w:id="1426151994">
          <w:marLeft w:val="403"/>
          <w:marRight w:val="0"/>
          <w:marTop w:val="240"/>
          <w:marBottom w:val="0"/>
          <w:divBdr>
            <w:top w:val="none" w:sz="0" w:space="0" w:color="auto"/>
            <w:left w:val="none" w:sz="0" w:space="0" w:color="auto"/>
            <w:bottom w:val="none" w:sz="0" w:space="0" w:color="auto"/>
            <w:right w:val="none" w:sz="0" w:space="0" w:color="auto"/>
          </w:divBdr>
        </w:div>
        <w:div w:id="1640182419">
          <w:marLeft w:val="734"/>
          <w:marRight w:val="0"/>
          <w:marTop w:val="120"/>
          <w:marBottom w:val="0"/>
          <w:divBdr>
            <w:top w:val="none" w:sz="0" w:space="0" w:color="auto"/>
            <w:left w:val="none" w:sz="0" w:space="0" w:color="auto"/>
            <w:bottom w:val="none" w:sz="0" w:space="0" w:color="auto"/>
            <w:right w:val="none" w:sz="0" w:space="0" w:color="auto"/>
          </w:divBdr>
        </w:div>
        <w:div w:id="1709448112">
          <w:marLeft w:val="734"/>
          <w:marRight w:val="0"/>
          <w:marTop w:val="12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2644033">
      <w:bodyDiv w:val="1"/>
      <w:marLeft w:val="0"/>
      <w:marRight w:val="0"/>
      <w:marTop w:val="0"/>
      <w:marBottom w:val="0"/>
      <w:divBdr>
        <w:top w:val="none" w:sz="0" w:space="0" w:color="auto"/>
        <w:left w:val="none" w:sz="0" w:space="0" w:color="auto"/>
        <w:bottom w:val="none" w:sz="0" w:space="0" w:color="auto"/>
        <w:right w:val="none" w:sz="0" w:space="0" w:color="auto"/>
      </w:divBdr>
      <w:divsChild>
        <w:div w:id="136383037">
          <w:marLeft w:val="734"/>
          <w:marRight w:val="0"/>
          <w:marTop w:val="120"/>
          <w:marBottom w:val="0"/>
          <w:divBdr>
            <w:top w:val="none" w:sz="0" w:space="0" w:color="auto"/>
            <w:left w:val="none" w:sz="0" w:space="0" w:color="auto"/>
            <w:bottom w:val="none" w:sz="0" w:space="0" w:color="auto"/>
            <w:right w:val="none" w:sz="0" w:space="0" w:color="auto"/>
          </w:divBdr>
        </w:div>
        <w:div w:id="241641073">
          <w:marLeft w:val="734"/>
          <w:marRight w:val="0"/>
          <w:marTop w:val="120"/>
          <w:marBottom w:val="0"/>
          <w:divBdr>
            <w:top w:val="none" w:sz="0" w:space="0" w:color="auto"/>
            <w:left w:val="none" w:sz="0" w:space="0" w:color="auto"/>
            <w:bottom w:val="none" w:sz="0" w:space="0" w:color="auto"/>
            <w:right w:val="none" w:sz="0" w:space="0" w:color="auto"/>
          </w:divBdr>
        </w:div>
        <w:div w:id="1189684664">
          <w:marLeft w:val="734"/>
          <w:marRight w:val="0"/>
          <w:marTop w:val="120"/>
          <w:marBottom w:val="0"/>
          <w:divBdr>
            <w:top w:val="none" w:sz="0" w:space="0" w:color="auto"/>
            <w:left w:val="none" w:sz="0" w:space="0" w:color="auto"/>
            <w:bottom w:val="none" w:sz="0" w:space="0" w:color="auto"/>
            <w:right w:val="none" w:sz="0" w:space="0" w:color="auto"/>
          </w:divBdr>
        </w:div>
        <w:div w:id="1521360806">
          <w:marLeft w:val="1181"/>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4381254">
      <w:bodyDiv w:val="1"/>
      <w:marLeft w:val="0"/>
      <w:marRight w:val="0"/>
      <w:marTop w:val="0"/>
      <w:marBottom w:val="0"/>
      <w:divBdr>
        <w:top w:val="none" w:sz="0" w:space="0" w:color="auto"/>
        <w:left w:val="none" w:sz="0" w:space="0" w:color="auto"/>
        <w:bottom w:val="none" w:sz="0" w:space="0" w:color="auto"/>
        <w:right w:val="none" w:sz="0" w:space="0" w:color="auto"/>
      </w:divBdr>
      <w:divsChild>
        <w:div w:id="792753212">
          <w:marLeft w:val="403"/>
          <w:marRight w:val="0"/>
          <w:marTop w:val="240"/>
          <w:marBottom w:val="0"/>
          <w:divBdr>
            <w:top w:val="none" w:sz="0" w:space="0" w:color="auto"/>
            <w:left w:val="none" w:sz="0" w:space="0" w:color="auto"/>
            <w:bottom w:val="none" w:sz="0" w:space="0" w:color="auto"/>
            <w:right w:val="none" w:sz="0" w:space="0" w:color="auto"/>
          </w:divBdr>
        </w:div>
        <w:div w:id="1142309300">
          <w:marLeft w:val="734"/>
          <w:marRight w:val="0"/>
          <w:marTop w:val="120"/>
          <w:marBottom w:val="0"/>
          <w:divBdr>
            <w:top w:val="none" w:sz="0" w:space="0" w:color="auto"/>
            <w:left w:val="none" w:sz="0" w:space="0" w:color="auto"/>
            <w:bottom w:val="none" w:sz="0" w:space="0" w:color="auto"/>
            <w:right w:val="none" w:sz="0" w:space="0" w:color="auto"/>
          </w:divBdr>
        </w:div>
        <w:div w:id="1597861736">
          <w:marLeft w:val="734"/>
          <w:marRight w:val="0"/>
          <w:marTop w:val="12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253069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676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34475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20418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15090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724454">
      <w:bodyDiv w:val="1"/>
      <w:marLeft w:val="0"/>
      <w:marRight w:val="0"/>
      <w:marTop w:val="0"/>
      <w:marBottom w:val="0"/>
      <w:divBdr>
        <w:top w:val="none" w:sz="0" w:space="0" w:color="auto"/>
        <w:left w:val="none" w:sz="0" w:space="0" w:color="auto"/>
        <w:bottom w:val="none" w:sz="0" w:space="0" w:color="auto"/>
        <w:right w:val="none" w:sz="0" w:space="0" w:color="auto"/>
      </w:divBdr>
    </w:div>
    <w:div w:id="1990743126">
      <w:bodyDiv w:val="1"/>
      <w:marLeft w:val="0"/>
      <w:marRight w:val="0"/>
      <w:marTop w:val="0"/>
      <w:marBottom w:val="0"/>
      <w:divBdr>
        <w:top w:val="none" w:sz="0" w:space="0" w:color="auto"/>
        <w:left w:val="none" w:sz="0" w:space="0" w:color="auto"/>
        <w:bottom w:val="none" w:sz="0" w:space="0" w:color="auto"/>
        <w:right w:val="none" w:sz="0" w:space="0" w:color="auto"/>
      </w:divBdr>
      <w:divsChild>
        <w:div w:id="18050952">
          <w:marLeft w:val="547"/>
          <w:marRight w:val="0"/>
          <w:marTop w:val="130"/>
          <w:marBottom w:val="0"/>
          <w:divBdr>
            <w:top w:val="none" w:sz="0" w:space="0" w:color="auto"/>
            <w:left w:val="none" w:sz="0" w:space="0" w:color="auto"/>
            <w:bottom w:val="none" w:sz="0" w:space="0" w:color="auto"/>
            <w:right w:val="none" w:sz="0" w:space="0" w:color="auto"/>
          </w:divBdr>
        </w:div>
        <w:div w:id="214656922">
          <w:marLeft w:val="1166"/>
          <w:marRight w:val="0"/>
          <w:marTop w:val="110"/>
          <w:marBottom w:val="0"/>
          <w:divBdr>
            <w:top w:val="none" w:sz="0" w:space="0" w:color="auto"/>
            <w:left w:val="none" w:sz="0" w:space="0" w:color="auto"/>
            <w:bottom w:val="none" w:sz="0" w:space="0" w:color="auto"/>
            <w:right w:val="none" w:sz="0" w:space="0" w:color="auto"/>
          </w:divBdr>
        </w:div>
        <w:div w:id="334768826">
          <w:marLeft w:val="547"/>
          <w:marRight w:val="0"/>
          <w:marTop w:val="149"/>
          <w:marBottom w:val="0"/>
          <w:divBdr>
            <w:top w:val="none" w:sz="0" w:space="0" w:color="auto"/>
            <w:left w:val="none" w:sz="0" w:space="0" w:color="auto"/>
            <w:bottom w:val="none" w:sz="0" w:space="0" w:color="auto"/>
            <w:right w:val="none" w:sz="0" w:space="0" w:color="auto"/>
          </w:divBdr>
        </w:div>
        <w:div w:id="553271027">
          <w:marLeft w:val="1800"/>
          <w:marRight w:val="0"/>
          <w:marTop w:val="91"/>
          <w:marBottom w:val="0"/>
          <w:divBdr>
            <w:top w:val="none" w:sz="0" w:space="0" w:color="auto"/>
            <w:left w:val="none" w:sz="0" w:space="0" w:color="auto"/>
            <w:bottom w:val="none" w:sz="0" w:space="0" w:color="auto"/>
            <w:right w:val="none" w:sz="0" w:space="0" w:color="auto"/>
          </w:divBdr>
        </w:div>
        <w:div w:id="1239707389">
          <w:marLeft w:val="1166"/>
          <w:marRight w:val="0"/>
          <w:marTop w:val="110"/>
          <w:marBottom w:val="0"/>
          <w:divBdr>
            <w:top w:val="none" w:sz="0" w:space="0" w:color="auto"/>
            <w:left w:val="none" w:sz="0" w:space="0" w:color="auto"/>
            <w:bottom w:val="none" w:sz="0" w:space="0" w:color="auto"/>
            <w:right w:val="none" w:sz="0" w:space="0" w:color="auto"/>
          </w:divBdr>
        </w:div>
        <w:div w:id="1679114387">
          <w:marLeft w:val="1166"/>
          <w:marRight w:val="0"/>
          <w:marTop w:val="110"/>
          <w:marBottom w:val="0"/>
          <w:divBdr>
            <w:top w:val="none" w:sz="0" w:space="0" w:color="auto"/>
            <w:left w:val="none" w:sz="0" w:space="0" w:color="auto"/>
            <w:bottom w:val="none" w:sz="0" w:space="0" w:color="auto"/>
            <w:right w:val="none" w:sz="0" w:space="0" w:color="auto"/>
          </w:divBdr>
        </w:div>
        <w:div w:id="1882086014">
          <w:marLeft w:val="2520"/>
          <w:marRight w:val="0"/>
          <w:marTop w:val="72"/>
          <w:marBottom w:val="0"/>
          <w:divBdr>
            <w:top w:val="none" w:sz="0" w:space="0" w:color="auto"/>
            <w:left w:val="none" w:sz="0" w:space="0" w:color="auto"/>
            <w:bottom w:val="none" w:sz="0" w:space="0" w:color="auto"/>
            <w:right w:val="none" w:sz="0" w:space="0" w:color="auto"/>
          </w:divBdr>
        </w:div>
        <w:div w:id="1909726347">
          <w:marLeft w:val="1166"/>
          <w:marRight w:val="0"/>
          <w:marTop w:val="110"/>
          <w:marBottom w:val="0"/>
          <w:divBdr>
            <w:top w:val="none" w:sz="0" w:space="0" w:color="auto"/>
            <w:left w:val="none" w:sz="0" w:space="0" w:color="auto"/>
            <w:bottom w:val="none" w:sz="0" w:space="0" w:color="auto"/>
            <w:right w:val="none" w:sz="0" w:space="0" w:color="auto"/>
          </w:divBdr>
        </w:div>
        <w:div w:id="1910190759">
          <w:marLeft w:val="1166"/>
          <w:marRight w:val="0"/>
          <w:marTop w:val="110"/>
          <w:marBottom w:val="0"/>
          <w:divBdr>
            <w:top w:val="none" w:sz="0" w:space="0" w:color="auto"/>
            <w:left w:val="none" w:sz="0" w:space="0" w:color="auto"/>
            <w:bottom w:val="none" w:sz="0" w:space="0" w:color="auto"/>
            <w:right w:val="none" w:sz="0" w:space="0" w:color="auto"/>
          </w:divBdr>
        </w:div>
        <w:div w:id="2032027884">
          <w:marLeft w:val="547"/>
          <w:marRight w:val="0"/>
          <w:marTop w:val="13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216665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ftp/tsg_ran/WG1_RL1/TSGR1_81/Invitatio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32F75D57-E8EC-4079-ADCB-DBA33138807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635F7A3-8059-4897-8464-4348983FB74C}">
  <ds:schemaRefs>
    <ds:schemaRef ds:uri="http://schemas.openxmlformats.org/officeDocument/2006/bibliography"/>
  </ds:schemaRefs>
</ds:datastoreItem>
</file>

<file path=customXml/itemProps5.xml><?xml version="1.0" encoding="utf-8"?>
<ds:datastoreItem xmlns:ds="http://schemas.openxmlformats.org/officeDocument/2006/customXml" ds:itemID="{D92AC3FC-9C23-4283-8069-857C6F7FF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7454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creator>Intel</dc:creator>
  <cp:lastModifiedBy>Bhorkar, Abhijeet</cp:lastModifiedBy>
  <cp:revision>2</cp:revision>
  <cp:lastPrinted>2014-01-30T01:46:00Z</cp:lastPrinted>
  <dcterms:created xsi:type="dcterms:W3CDTF">2015-05-16T04:12:00Z</dcterms:created>
  <dcterms:modified xsi:type="dcterms:W3CDTF">2015-05-16T04:12:00Z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